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0B11C"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b/>
          <w:sz w:val="24"/>
          <w:szCs w:val="24"/>
        </w:rPr>
        <w:t>Администрация Боготольского района</w:t>
      </w:r>
    </w:p>
    <w:p w14:paraId="7CB747A0"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b/>
          <w:sz w:val="24"/>
          <w:szCs w:val="24"/>
        </w:rPr>
        <w:t>Красноярского края</w:t>
      </w:r>
    </w:p>
    <w:p w14:paraId="1E43B7C5" w14:textId="77777777" w:rsidR="00EC0972" w:rsidRPr="00510E53" w:rsidRDefault="00EC0972" w:rsidP="00EC0972">
      <w:pPr>
        <w:spacing w:after="0" w:line="240" w:lineRule="auto"/>
        <w:jc w:val="center"/>
        <w:rPr>
          <w:rFonts w:ascii="Arial" w:eastAsia="Times New Roman" w:hAnsi="Arial" w:cs="Arial"/>
          <w:sz w:val="24"/>
          <w:szCs w:val="24"/>
        </w:rPr>
      </w:pPr>
    </w:p>
    <w:p w14:paraId="26EDB0BF"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b/>
          <w:sz w:val="24"/>
          <w:szCs w:val="24"/>
        </w:rPr>
        <w:t>ПОСТАНОВЛЕНИЕ</w:t>
      </w:r>
    </w:p>
    <w:p w14:paraId="07A2615D" w14:textId="77777777" w:rsidR="00EC0972" w:rsidRPr="00510E53" w:rsidRDefault="00EC0972" w:rsidP="00EC0972">
      <w:pPr>
        <w:spacing w:after="0" w:line="240" w:lineRule="auto"/>
        <w:rPr>
          <w:rFonts w:ascii="Arial" w:eastAsia="Times New Roman" w:hAnsi="Arial" w:cs="Arial"/>
          <w:b/>
          <w:sz w:val="24"/>
          <w:szCs w:val="24"/>
        </w:rPr>
      </w:pPr>
    </w:p>
    <w:p w14:paraId="7B7DD551"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sz w:val="24"/>
          <w:szCs w:val="24"/>
        </w:rPr>
        <w:t>г. Боготол</w:t>
      </w:r>
    </w:p>
    <w:p w14:paraId="3AA89F35" w14:textId="77777777" w:rsidR="00332B8C" w:rsidRDefault="00332B8C" w:rsidP="00EC0972">
      <w:pPr>
        <w:pStyle w:val="a4"/>
        <w:rPr>
          <w:rFonts w:ascii="Arial" w:eastAsia="Calibri" w:hAnsi="Arial" w:cs="Arial"/>
          <w:sz w:val="24"/>
          <w:szCs w:val="24"/>
        </w:rPr>
      </w:pPr>
    </w:p>
    <w:p w14:paraId="392CF910" w14:textId="47BF888E" w:rsidR="007632C0" w:rsidRPr="00DB7DEB" w:rsidRDefault="007632C0" w:rsidP="00EC0972">
      <w:pPr>
        <w:pStyle w:val="a4"/>
        <w:rPr>
          <w:rFonts w:ascii="Arial" w:eastAsia="Calibri" w:hAnsi="Arial" w:cs="Arial"/>
          <w:sz w:val="24"/>
          <w:szCs w:val="24"/>
        </w:rPr>
      </w:pPr>
      <w:r w:rsidRPr="00DB7DEB">
        <w:rPr>
          <w:rFonts w:ascii="Arial" w:eastAsia="Calibri" w:hAnsi="Arial" w:cs="Arial"/>
          <w:sz w:val="24"/>
          <w:szCs w:val="24"/>
        </w:rPr>
        <w:t>«</w:t>
      </w:r>
      <w:r w:rsidR="00332B8C">
        <w:rPr>
          <w:rFonts w:ascii="Arial" w:eastAsia="Calibri" w:hAnsi="Arial" w:cs="Arial"/>
          <w:sz w:val="24"/>
          <w:szCs w:val="24"/>
        </w:rPr>
        <w:t>16</w:t>
      </w:r>
      <w:r w:rsidRPr="00DB7DEB">
        <w:rPr>
          <w:rFonts w:ascii="Arial" w:eastAsia="Calibri" w:hAnsi="Arial" w:cs="Arial"/>
          <w:sz w:val="24"/>
          <w:szCs w:val="24"/>
        </w:rPr>
        <w:t>»</w:t>
      </w:r>
      <w:r w:rsidR="00B610BC">
        <w:rPr>
          <w:rFonts w:ascii="Arial" w:eastAsia="Calibri" w:hAnsi="Arial" w:cs="Arial"/>
          <w:sz w:val="24"/>
          <w:szCs w:val="24"/>
        </w:rPr>
        <w:t xml:space="preserve"> </w:t>
      </w:r>
      <w:r w:rsidR="00DC51AB">
        <w:rPr>
          <w:rFonts w:ascii="Arial" w:eastAsia="Calibri" w:hAnsi="Arial" w:cs="Arial"/>
          <w:sz w:val="24"/>
          <w:szCs w:val="24"/>
        </w:rPr>
        <w:t>января</w:t>
      </w:r>
      <w:r w:rsidR="000100F8" w:rsidRPr="000100F8">
        <w:rPr>
          <w:rFonts w:ascii="Arial" w:eastAsia="Calibri" w:hAnsi="Arial" w:cs="Arial"/>
          <w:sz w:val="24"/>
          <w:szCs w:val="24"/>
        </w:rPr>
        <w:t xml:space="preserve"> </w:t>
      </w:r>
      <w:r w:rsidRPr="00DB7DEB">
        <w:rPr>
          <w:rFonts w:ascii="Arial" w:eastAsia="Calibri" w:hAnsi="Arial" w:cs="Arial"/>
          <w:sz w:val="24"/>
          <w:szCs w:val="24"/>
        </w:rPr>
        <w:t>20</w:t>
      </w:r>
      <w:r w:rsidR="00DC51AB">
        <w:rPr>
          <w:rFonts w:ascii="Arial" w:eastAsia="Calibri" w:hAnsi="Arial" w:cs="Arial"/>
          <w:sz w:val="24"/>
          <w:szCs w:val="24"/>
        </w:rPr>
        <w:t>24</w:t>
      </w:r>
      <w:r w:rsidRPr="00DB7DEB">
        <w:rPr>
          <w:rFonts w:ascii="Arial" w:eastAsia="Calibri" w:hAnsi="Arial" w:cs="Arial"/>
          <w:sz w:val="24"/>
          <w:szCs w:val="24"/>
        </w:rPr>
        <w:t xml:space="preserve"> года</w:t>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Pr="00DB7DEB">
        <w:rPr>
          <w:rFonts w:ascii="Arial" w:eastAsia="Calibri" w:hAnsi="Arial" w:cs="Arial"/>
          <w:sz w:val="24"/>
          <w:szCs w:val="24"/>
        </w:rPr>
        <w:tab/>
      </w:r>
      <w:r w:rsidR="00EA55CC" w:rsidRPr="00DB7DEB">
        <w:rPr>
          <w:rFonts w:ascii="Arial" w:eastAsia="Calibri" w:hAnsi="Arial" w:cs="Arial"/>
          <w:sz w:val="24"/>
          <w:szCs w:val="24"/>
        </w:rPr>
        <w:tab/>
      </w:r>
      <w:r w:rsidR="00332B8C">
        <w:rPr>
          <w:rFonts w:ascii="Arial" w:eastAsia="Calibri" w:hAnsi="Arial" w:cs="Arial"/>
          <w:sz w:val="24"/>
          <w:szCs w:val="24"/>
        </w:rPr>
        <w:tab/>
      </w:r>
      <w:r w:rsidRPr="00DB7DEB">
        <w:rPr>
          <w:rFonts w:ascii="Arial" w:eastAsia="Calibri" w:hAnsi="Arial" w:cs="Arial"/>
          <w:sz w:val="24"/>
          <w:szCs w:val="24"/>
        </w:rPr>
        <w:t>№</w:t>
      </w:r>
      <w:r w:rsidR="005C4907">
        <w:rPr>
          <w:rFonts w:ascii="Arial" w:eastAsia="Calibri" w:hAnsi="Arial" w:cs="Arial"/>
          <w:sz w:val="24"/>
          <w:szCs w:val="24"/>
        </w:rPr>
        <w:t xml:space="preserve"> </w:t>
      </w:r>
      <w:r w:rsidR="00332B8C" w:rsidRPr="00332B8C">
        <w:rPr>
          <w:rFonts w:ascii="Arial" w:eastAsia="Calibri" w:hAnsi="Arial" w:cs="Arial"/>
          <w:sz w:val="24"/>
          <w:szCs w:val="24"/>
          <w:u w:val="single"/>
        </w:rPr>
        <w:t>15</w:t>
      </w:r>
      <w:r w:rsidR="005C4907">
        <w:rPr>
          <w:rFonts w:ascii="Arial" w:eastAsia="Calibri" w:hAnsi="Arial" w:cs="Arial"/>
          <w:sz w:val="24"/>
          <w:szCs w:val="24"/>
        </w:rPr>
        <w:t xml:space="preserve"> </w:t>
      </w:r>
      <w:r w:rsidRPr="00DB7DEB">
        <w:rPr>
          <w:rFonts w:ascii="Arial" w:eastAsia="Calibri" w:hAnsi="Arial" w:cs="Arial"/>
          <w:sz w:val="24"/>
          <w:szCs w:val="24"/>
        </w:rPr>
        <w:t>–</w:t>
      </w:r>
      <w:r w:rsidR="005C4907">
        <w:rPr>
          <w:rFonts w:ascii="Arial" w:eastAsia="Calibri" w:hAnsi="Arial" w:cs="Arial"/>
          <w:sz w:val="24"/>
          <w:szCs w:val="24"/>
        </w:rPr>
        <w:t xml:space="preserve"> </w:t>
      </w:r>
      <w:r w:rsidRPr="00DB7DEB">
        <w:rPr>
          <w:rFonts w:ascii="Arial" w:eastAsia="Calibri" w:hAnsi="Arial" w:cs="Arial"/>
          <w:sz w:val="24"/>
          <w:szCs w:val="24"/>
        </w:rPr>
        <w:t>п</w:t>
      </w:r>
    </w:p>
    <w:p w14:paraId="0D5B9C27" w14:textId="77777777" w:rsidR="007632C0" w:rsidRPr="00DB7DEB" w:rsidRDefault="007632C0" w:rsidP="00EA55CC">
      <w:pPr>
        <w:pStyle w:val="a4"/>
        <w:jc w:val="both"/>
        <w:rPr>
          <w:rFonts w:ascii="Arial" w:eastAsia="Calibri" w:hAnsi="Arial" w:cs="Arial"/>
          <w:sz w:val="24"/>
          <w:szCs w:val="24"/>
        </w:rPr>
      </w:pPr>
    </w:p>
    <w:p w14:paraId="65738134" w14:textId="71A66A75" w:rsidR="000100F8" w:rsidRPr="00B336CE" w:rsidRDefault="000100F8" w:rsidP="000100F8">
      <w:pPr>
        <w:pStyle w:val="a4"/>
        <w:rPr>
          <w:rFonts w:ascii="Arial" w:hAnsi="Arial" w:cs="Arial"/>
          <w:i/>
          <w:sz w:val="24"/>
          <w:szCs w:val="24"/>
        </w:rPr>
      </w:pPr>
    </w:p>
    <w:p w14:paraId="06CEE261" w14:textId="54DCCFDD" w:rsidR="007632C0" w:rsidRDefault="00DC51AB" w:rsidP="00DC51AB">
      <w:pPr>
        <w:pStyle w:val="a4"/>
        <w:ind w:firstLine="708"/>
        <w:jc w:val="both"/>
        <w:rPr>
          <w:rFonts w:ascii="Arial" w:hAnsi="Arial" w:cs="Arial"/>
          <w:sz w:val="24"/>
          <w:szCs w:val="24"/>
        </w:rPr>
      </w:pPr>
      <w:r w:rsidRPr="00DC51AB">
        <w:rPr>
          <w:rFonts w:ascii="Arial" w:hAnsi="Arial" w:cs="Arial"/>
          <w:sz w:val="24"/>
          <w:szCs w:val="24"/>
        </w:rPr>
        <w:t>О внесении изменений в постановление администрации Боготольского района от 24.05.2012 № 249-п «Об утверждении видов, условий, размеров и порядка выплат стимулирующего характера, в том числе критерии оценки результативности и качества труда работников муниципальных бюджетных учреждений культуры и муниципальных образовательных учреждений дополнительного образования детей в области культуры»</w:t>
      </w:r>
    </w:p>
    <w:p w14:paraId="361F3B03" w14:textId="77777777" w:rsidR="00DC51AB" w:rsidRPr="00DB7DEB" w:rsidRDefault="00DC51AB" w:rsidP="00DC51AB">
      <w:pPr>
        <w:pStyle w:val="a4"/>
        <w:ind w:firstLine="708"/>
        <w:jc w:val="both"/>
        <w:rPr>
          <w:rFonts w:ascii="Arial" w:hAnsi="Arial" w:cs="Arial"/>
          <w:sz w:val="24"/>
          <w:szCs w:val="24"/>
        </w:rPr>
      </w:pPr>
    </w:p>
    <w:p w14:paraId="49CF6134" w14:textId="3FB4A670" w:rsidR="007632C0" w:rsidRPr="00DB7DEB" w:rsidRDefault="007632C0" w:rsidP="00EA55CC">
      <w:pPr>
        <w:spacing w:after="0" w:line="240" w:lineRule="auto"/>
        <w:ind w:firstLine="748"/>
        <w:jc w:val="both"/>
        <w:rPr>
          <w:rFonts w:ascii="Arial" w:hAnsi="Arial" w:cs="Arial"/>
          <w:sz w:val="24"/>
          <w:szCs w:val="24"/>
        </w:rPr>
      </w:pPr>
      <w:r w:rsidRPr="00DB7DEB">
        <w:rPr>
          <w:rFonts w:ascii="Arial" w:hAnsi="Arial" w:cs="Arial"/>
          <w:sz w:val="24"/>
          <w:szCs w:val="24"/>
        </w:rPr>
        <w:t xml:space="preserve">В соответствии с </w:t>
      </w:r>
      <w:r w:rsidR="003F2480">
        <w:rPr>
          <w:rFonts w:ascii="Arial" w:hAnsi="Arial" w:cs="Arial"/>
          <w:sz w:val="24"/>
          <w:szCs w:val="24"/>
        </w:rPr>
        <w:t>Трудовым кодексом Российской Федерации</w:t>
      </w:r>
      <w:r w:rsidRPr="00DB7DEB">
        <w:rPr>
          <w:rFonts w:ascii="Arial" w:hAnsi="Arial" w:cs="Arial"/>
          <w:sz w:val="24"/>
          <w:szCs w:val="24"/>
        </w:rPr>
        <w:t>, Решением Боготольского районного Совета депутатов от 29.06.2011 №</w:t>
      </w:r>
      <w:r w:rsidR="00037D94" w:rsidRPr="00DB7DEB">
        <w:rPr>
          <w:rFonts w:ascii="Arial" w:hAnsi="Arial" w:cs="Arial"/>
          <w:sz w:val="24"/>
          <w:szCs w:val="24"/>
        </w:rPr>
        <w:t xml:space="preserve"> </w:t>
      </w:r>
      <w:r w:rsidRPr="00DB7DEB">
        <w:rPr>
          <w:rFonts w:ascii="Arial" w:hAnsi="Arial" w:cs="Arial"/>
          <w:sz w:val="24"/>
          <w:szCs w:val="24"/>
        </w:rPr>
        <w:t>13-68 «Об утверждении Положения о системах оплаты труда работников районных муниципальных учреждений»,</w:t>
      </w:r>
      <w:r w:rsidR="001E5DBC">
        <w:rPr>
          <w:rFonts w:ascii="Arial" w:hAnsi="Arial" w:cs="Arial"/>
          <w:sz w:val="24"/>
          <w:szCs w:val="24"/>
        </w:rPr>
        <w:t xml:space="preserve"> Постановлением администрации Боготольско</w:t>
      </w:r>
      <w:r w:rsidR="00502FC0">
        <w:rPr>
          <w:rFonts w:ascii="Arial" w:hAnsi="Arial" w:cs="Arial"/>
          <w:sz w:val="24"/>
          <w:szCs w:val="24"/>
        </w:rPr>
        <w:t>го района от 10.10.2013 № 762-п «</w:t>
      </w:r>
      <w:r w:rsidR="00502FC0" w:rsidRPr="00502FC0">
        <w:rPr>
          <w:rFonts w:ascii="Arial" w:hAnsi="Arial" w:cs="Arial"/>
          <w:sz w:val="24"/>
          <w:szCs w:val="24"/>
        </w:rPr>
        <w:t>Об утверждении видов, условий, размера и порядка установления выплат стимулирующего характера, в том числе критериев оценки результативности и качества труда работников органов местного самоуправления, не являющихся лицами, занимающими муниципальные должности, муниципальными служащими, и работников районных муниципальных учреждений, подведомственных администрации Боготольского района</w:t>
      </w:r>
      <w:r w:rsidR="00502FC0">
        <w:rPr>
          <w:rFonts w:ascii="Arial" w:hAnsi="Arial" w:cs="Arial"/>
          <w:sz w:val="24"/>
          <w:szCs w:val="24"/>
        </w:rPr>
        <w:t xml:space="preserve">», </w:t>
      </w:r>
      <w:r w:rsidRPr="00DB7DEB">
        <w:rPr>
          <w:rFonts w:ascii="Arial" w:hAnsi="Arial" w:cs="Arial"/>
          <w:sz w:val="24"/>
          <w:szCs w:val="24"/>
        </w:rPr>
        <w:t xml:space="preserve"> Уставом Боготольского района</w:t>
      </w:r>
    </w:p>
    <w:p w14:paraId="33D0EA0C" w14:textId="77777777" w:rsidR="007632C0" w:rsidRDefault="007632C0" w:rsidP="00EA55CC">
      <w:pPr>
        <w:pStyle w:val="a4"/>
        <w:ind w:firstLine="709"/>
        <w:jc w:val="both"/>
        <w:rPr>
          <w:rFonts w:ascii="Arial" w:hAnsi="Arial" w:cs="Arial"/>
          <w:sz w:val="24"/>
          <w:szCs w:val="24"/>
        </w:rPr>
      </w:pPr>
      <w:r w:rsidRPr="00DB7DEB">
        <w:rPr>
          <w:rFonts w:ascii="Arial" w:hAnsi="Arial" w:cs="Arial"/>
          <w:sz w:val="24"/>
          <w:szCs w:val="24"/>
        </w:rPr>
        <w:t>ПОСТАНОВЛЯЮ:</w:t>
      </w:r>
    </w:p>
    <w:p w14:paraId="3DC8ABE4" w14:textId="1263DE71" w:rsidR="000100F8" w:rsidRDefault="007632C0" w:rsidP="000100F8">
      <w:pPr>
        <w:pStyle w:val="a4"/>
        <w:ind w:firstLine="720"/>
        <w:jc w:val="both"/>
        <w:rPr>
          <w:rFonts w:ascii="Arial" w:hAnsi="Arial" w:cs="Arial"/>
          <w:sz w:val="24"/>
          <w:szCs w:val="24"/>
        </w:rPr>
      </w:pPr>
      <w:r w:rsidRPr="00DB7DEB">
        <w:rPr>
          <w:rFonts w:ascii="Arial" w:hAnsi="Arial" w:cs="Arial"/>
          <w:sz w:val="24"/>
          <w:szCs w:val="24"/>
        </w:rPr>
        <w:t>1.</w:t>
      </w:r>
      <w:r w:rsidR="00037D94" w:rsidRPr="00DB7DEB">
        <w:rPr>
          <w:rFonts w:ascii="Arial" w:hAnsi="Arial" w:cs="Arial"/>
          <w:sz w:val="24"/>
          <w:szCs w:val="24"/>
        </w:rPr>
        <w:t xml:space="preserve"> </w:t>
      </w:r>
      <w:r w:rsidR="00DC51AB">
        <w:rPr>
          <w:rFonts w:ascii="Arial" w:hAnsi="Arial" w:cs="Arial"/>
          <w:sz w:val="24"/>
          <w:szCs w:val="24"/>
        </w:rPr>
        <w:t xml:space="preserve">Приложение </w:t>
      </w:r>
      <w:r w:rsidR="00DC51AB" w:rsidRPr="008D47A9">
        <w:rPr>
          <w:rFonts w:ascii="Arial" w:hAnsi="Arial" w:cs="Arial"/>
          <w:sz w:val="24"/>
          <w:szCs w:val="24"/>
        </w:rPr>
        <w:t>к постановлению администрации Боготольского района</w:t>
      </w:r>
      <w:r w:rsidR="00DC51AB">
        <w:rPr>
          <w:rFonts w:ascii="Arial" w:hAnsi="Arial" w:cs="Arial"/>
          <w:sz w:val="24"/>
          <w:szCs w:val="24"/>
        </w:rPr>
        <w:t xml:space="preserve"> </w:t>
      </w:r>
      <w:r w:rsidR="00DC51AB" w:rsidRPr="00DC51AB">
        <w:rPr>
          <w:rFonts w:ascii="Arial" w:hAnsi="Arial" w:cs="Arial"/>
          <w:sz w:val="24"/>
          <w:szCs w:val="24"/>
        </w:rPr>
        <w:t>от 24.05.2012 № 249-п «Об утверждении видов, условий, размеров и порядка выплат стимулирующего характера, в том числе критерии оценки результативности и качества труда работников муниципальных бюджетных учреждений культуры и муниципальных образовательных учреждений дополнительного образования детей в области культуры»</w:t>
      </w:r>
      <w:r w:rsidR="00DC51AB">
        <w:rPr>
          <w:rFonts w:ascii="Arial" w:hAnsi="Arial" w:cs="Arial"/>
          <w:sz w:val="24"/>
          <w:szCs w:val="24"/>
        </w:rPr>
        <w:t xml:space="preserve"> </w:t>
      </w:r>
      <w:r w:rsidR="00DC51AB" w:rsidRPr="00DC51AB">
        <w:rPr>
          <w:rFonts w:ascii="Arial" w:hAnsi="Arial" w:cs="Arial"/>
          <w:sz w:val="24"/>
          <w:szCs w:val="24"/>
        </w:rPr>
        <w:t>изложить в новой редакции согласно приложению к настоящему постановлению.</w:t>
      </w:r>
    </w:p>
    <w:p w14:paraId="58E60B34" w14:textId="7778395E" w:rsidR="00DC51AB" w:rsidRPr="00DC51AB" w:rsidRDefault="00DC51AB" w:rsidP="00DC51AB">
      <w:pPr>
        <w:pStyle w:val="a4"/>
        <w:ind w:firstLine="708"/>
        <w:jc w:val="both"/>
        <w:rPr>
          <w:rFonts w:ascii="Arial" w:hAnsi="Arial" w:cs="Arial"/>
          <w:sz w:val="24"/>
          <w:szCs w:val="24"/>
        </w:rPr>
      </w:pPr>
      <w:r w:rsidRPr="00DC51AB">
        <w:rPr>
          <w:rFonts w:ascii="Arial" w:hAnsi="Arial" w:cs="Arial"/>
          <w:sz w:val="24"/>
          <w:szCs w:val="24"/>
        </w:rPr>
        <w:t xml:space="preserve">2. Контроль над исполнением настоящего постановления </w:t>
      </w:r>
      <w:r w:rsidR="00502FC0">
        <w:rPr>
          <w:rFonts w:ascii="Arial" w:hAnsi="Arial" w:cs="Arial"/>
          <w:sz w:val="24"/>
          <w:szCs w:val="24"/>
        </w:rPr>
        <w:t xml:space="preserve">возложить на заместителя Главы Боготольского района по социальным вопросам Н.А. </w:t>
      </w:r>
      <w:proofErr w:type="spellStart"/>
      <w:r w:rsidR="00502FC0">
        <w:rPr>
          <w:rFonts w:ascii="Arial" w:hAnsi="Arial" w:cs="Arial"/>
          <w:sz w:val="24"/>
          <w:szCs w:val="24"/>
        </w:rPr>
        <w:t>Цупель</w:t>
      </w:r>
      <w:proofErr w:type="spellEnd"/>
      <w:r w:rsidR="00502FC0">
        <w:rPr>
          <w:rFonts w:ascii="Arial" w:hAnsi="Arial" w:cs="Arial"/>
          <w:sz w:val="24"/>
          <w:szCs w:val="24"/>
        </w:rPr>
        <w:t>.</w:t>
      </w:r>
      <w:r w:rsidRPr="00DC51AB">
        <w:rPr>
          <w:rFonts w:ascii="Arial" w:hAnsi="Arial" w:cs="Arial"/>
          <w:sz w:val="24"/>
          <w:szCs w:val="24"/>
        </w:rPr>
        <w:t>.</w:t>
      </w:r>
    </w:p>
    <w:p w14:paraId="0C48B198" w14:textId="77777777" w:rsidR="00DC51AB" w:rsidRPr="00DC51AB" w:rsidRDefault="00DC51AB" w:rsidP="00DC51AB">
      <w:pPr>
        <w:pStyle w:val="a4"/>
        <w:ind w:firstLine="708"/>
        <w:jc w:val="both"/>
        <w:rPr>
          <w:rFonts w:ascii="Arial" w:hAnsi="Arial" w:cs="Arial"/>
          <w:sz w:val="24"/>
          <w:szCs w:val="24"/>
        </w:rPr>
      </w:pPr>
      <w:r w:rsidRPr="00DC51AB">
        <w:rPr>
          <w:rFonts w:ascii="Arial" w:hAnsi="Arial" w:cs="Arial"/>
          <w:sz w:val="24"/>
          <w:szCs w:val="24"/>
        </w:rPr>
        <w:t>3. Опубликовать постановление в периодическом печатном издании «Официальный вестник Боготольского района» и размещению на официальном сайте Боготольского района в сети Интернет www.bogotol-r.ru.</w:t>
      </w:r>
    </w:p>
    <w:p w14:paraId="07F345BF" w14:textId="38985E26" w:rsidR="007632C0" w:rsidRDefault="00DC51AB" w:rsidP="00DC51AB">
      <w:pPr>
        <w:pStyle w:val="a4"/>
        <w:ind w:firstLine="708"/>
        <w:jc w:val="both"/>
        <w:rPr>
          <w:rFonts w:ascii="Arial" w:hAnsi="Arial" w:cs="Arial"/>
          <w:sz w:val="24"/>
          <w:szCs w:val="24"/>
        </w:rPr>
      </w:pPr>
      <w:r w:rsidRPr="00DC51AB">
        <w:rPr>
          <w:rFonts w:ascii="Arial" w:hAnsi="Arial" w:cs="Arial"/>
          <w:sz w:val="24"/>
          <w:szCs w:val="24"/>
        </w:rPr>
        <w:t xml:space="preserve">4. Постановление вступает в силу в день, следующий за днем его официального опубликования и применяется </w:t>
      </w:r>
      <w:r w:rsidR="003416EB">
        <w:rPr>
          <w:rFonts w:ascii="Arial" w:hAnsi="Arial" w:cs="Arial"/>
          <w:sz w:val="24"/>
          <w:szCs w:val="24"/>
        </w:rPr>
        <w:t xml:space="preserve">к </w:t>
      </w:r>
      <w:r w:rsidR="003416EB" w:rsidRPr="00DC51AB">
        <w:rPr>
          <w:rFonts w:ascii="Arial" w:hAnsi="Arial" w:cs="Arial"/>
          <w:sz w:val="24"/>
          <w:szCs w:val="24"/>
        </w:rPr>
        <w:t>правоотношени</w:t>
      </w:r>
      <w:r w:rsidR="003416EB">
        <w:rPr>
          <w:rFonts w:ascii="Arial" w:hAnsi="Arial" w:cs="Arial"/>
          <w:sz w:val="24"/>
          <w:szCs w:val="24"/>
        </w:rPr>
        <w:t>ям</w:t>
      </w:r>
      <w:r w:rsidR="00693C9C">
        <w:rPr>
          <w:rFonts w:ascii="Arial" w:hAnsi="Arial" w:cs="Arial"/>
          <w:sz w:val="24"/>
          <w:szCs w:val="24"/>
        </w:rPr>
        <w:t xml:space="preserve">, </w:t>
      </w:r>
      <w:r w:rsidRPr="00DC51AB">
        <w:rPr>
          <w:rFonts w:ascii="Arial" w:hAnsi="Arial" w:cs="Arial"/>
          <w:sz w:val="24"/>
          <w:szCs w:val="24"/>
        </w:rPr>
        <w:t>возникшим с 01.01.2024 года.</w:t>
      </w:r>
    </w:p>
    <w:p w14:paraId="6CC97BC3" w14:textId="77777777" w:rsidR="00DC51AB" w:rsidRDefault="00DC51AB" w:rsidP="00EA55CC">
      <w:pPr>
        <w:pStyle w:val="a4"/>
        <w:jc w:val="both"/>
        <w:rPr>
          <w:rFonts w:ascii="Arial" w:hAnsi="Arial" w:cs="Arial"/>
          <w:sz w:val="24"/>
          <w:szCs w:val="24"/>
        </w:rPr>
      </w:pPr>
    </w:p>
    <w:p w14:paraId="2AD936D2" w14:textId="77777777" w:rsidR="00DC51AB" w:rsidRDefault="00DC51AB" w:rsidP="00EA55CC">
      <w:pPr>
        <w:pStyle w:val="a4"/>
        <w:jc w:val="both"/>
        <w:rPr>
          <w:rFonts w:ascii="Arial" w:hAnsi="Arial" w:cs="Arial"/>
          <w:sz w:val="24"/>
          <w:szCs w:val="24"/>
        </w:rPr>
      </w:pPr>
    </w:p>
    <w:p w14:paraId="55404785" w14:textId="12CE7E29" w:rsidR="00DC51AB" w:rsidRDefault="00744876" w:rsidP="00EA55CC">
      <w:pPr>
        <w:pStyle w:val="a4"/>
        <w:jc w:val="both"/>
        <w:rPr>
          <w:rFonts w:ascii="Arial" w:hAnsi="Arial" w:cs="Arial"/>
          <w:sz w:val="24"/>
          <w:szCs w:val="24"/>
        </w:rPr>
      </w:pPr>
      <w:r>
        <w:rPr>
          <w:rFonts w:ascii="Arial" w:hAnsi="Arial" w:cs="Arial"/>
          <w:sz w:val="24"/>
          <w:szCs w:val="24"/>
        </w:rPr>
        <w:t>Исполняющий полномочия</w:t>
      </w:r>
    </w:p>
    <w:p w14:paraId="606F907A" w14:textId="59F90507" w:rsidR="00593E0C" w:rsidRPr="00426534" w:rsidRDefault="00744876" w:rsidP="00593E0C">
      <w:pPr>
        <w:spacing w:after="0"/>
        <w:jc w:val="both"/>
        <w:rPr>
          <w:rFonts w:ascii="Arial" w:hAnsi="Arial" w:cs="Arial"/>
          <w:sz w:val="24"/>
          <w:szCs w:val="24"/>
        </w:rPr>
      </w:pPr>
      <w:r>
        <w:rPr>
          <w:rFonts w:ascii="Arial" w:hAnsi="Arial" w:cs="Arial"/>
          <w:sz w:val="24"/>
          <w:szCs w:val="24"/>
        </w:rPr>
        <w:t>Главы</w:t>
      </w:r>
      <w:r w:rsidR="00593E0C" w:rsidRPr="00426534">
        <w:rPr>
          <w:rFonts w:ascii="Arial" w:hAnsi="Arial" w:cs="Arial"/>
          <w:sz w:val="24"/>
          <w:szCs w:val="24"/>
        </w:rPr>
        <w:t xml:space="preserve"> Боготольского района</w:t>
      </w:r>
      <w:r w:rsidR="00593E0C" w:rsidRPr="00426534">
        <w:rPr>
          <w:rFonts w:ascii="Arial" w:hAnsi="Arial" w:cs="Arial"/>
          <w:sz w:val="24"/>
          <w:szCs w:val="24"/>
        </w:rPr>
        <w:tab/>
      </w:r>
      <w:r w:rsidR="00593E0C" w:rsidRPr="00426534">
        <w:rPr>
          <w:rFonts w:ascii="Arial" w:hAnsi="Arial" w:cs="Arial"/>
          <w:sz w:val="24"/>
          <w:szCs w:val="24"/>
        </w:rPr>
        <w:tab/>
      </w:r>
      <w:r w:rsidR="00332B8C">
        <w:rPr>
          <w:rFonts w:ascii="Arial" w:hAnsi="Arial" w:cs="Arial"/>
          <w:sz w:val="24"/>
          <w:szCs w:val="24"/>
        </w:rPr>
        <w:tab/>
      </w:r>
      <w:r w:rsidR="00332B8C">
        <w:rPr>
          <w:rFonts w:ascii="Arial" w:hAnsi="Arial" w:cs="Arial"/>
          <w:sz w:val="24"/>
          <w:szCs w:val="24"/>
        </w:rPr>
        <w:tab/>
      </w:r>
      <w:r w:rsidR="00332B8C">
        <w:rPr>
          <w:rFonts w:ascii="Arial" w:hAnsi="Arial" w:cs="Arial"/>
          <w:sz w:val="24"/>
          <w:szCs w:val="24"/>
        </w:rPr>
        <w:tab/>
      </w:r>
      <w:r w:rsidR="00726EB5">
        <w:rPr>
          <w:rFonts w:ascii="Arial" w:hAnsi="Arial" w:cs="Arial"/>
          <w:sz w:val="24"/>
          <w:szCs w:val="24"/>
        </w:rPr>
        <w:tab/>
      </w:r>
      <w:r>
        <w:rPr>
          <w:rFonts w:ascii="Arial" w:hAnsi="Arial" w:cs="Arial"/>
          <w:sz w:val="24"/>
          <w:szCs w:val="24"/>
        </w:rPr>
        <w:t>С.А. Рыбакова</w:t>
      </w:r>
    </w:p>
    <w:p w14:paraId="70886C27" w14:textId="4142B7FB" w:rsidR="00744876" w:rsidRDefault="00744876" w:rsidP="00037D94">
      <w:pPr>
        <w:pStyle w:val="a4"/>
        <w:jc w:val="right"/>
        <w:rPr>
          <w:rFonts w:ascii="Arial" w:hAnsi="Arial" w:cs="Arial"/>
          <w:sz w:val="24"/>
          <w:szCs w:val="24"/>
        </w:rPr>
      </w:pPr>
    </w:p>
    <w:p w14:paraId="3798FB3D" w14:textId="02EB31F3" w:rsidR="00332B8C" w:rsidRDefault="00332B8C" w:rsidP="00037D94">
      <w:pPr>
        <w:pStyle w:val="a4"/>
        <w:jc w:val="right"/>
        <w:rPr>
          <w:rFonts w:ascii="Arial" w:hAnsi="Arial" w:cs="Arial"/>
          <w:sz w:val="24"/>
          <w:szCs w:val="24"/>
        </w:rPr>
      </w:pPr>
    </w:p>
    <w:p w14:paraId="13E7E224" w14:textId="41DB2EA9" w:rsidR="00332B8C" w:rsidRDefault="00332B8C" w:rsidP="00037D94">
      <w:pPr>
        <w:pStyle w:val="a4"/>
        <w:jc w:val="right"/>
        <w:rPr>
          <w:rFonts w:ascii="Arial" w:hAnsi="Arial" w:cs="Arial"/>
          <w:sz w:val="24"/>
          <w:szCs w:val="24"/>
        </w:rPr>
      </w:pPr>
    </w:p>
    <w:p w14:paraId="1099E0FD" w14:textId="77777777" w:rsidR="00332B8C" w:rsidRDefault="00332B8C" w:rsidP="00037D94">
      <w:pPr>
        <w:pStyle w:val="a4"/>
        <w:jc w:val="right"/>
        <w:rPr>
          <w:rFonts w:ascii="Arial" w:hAnsi="Arial" w:cs="Arial"/>
          <w:sz w:val="24"/>
          <w:szCs w:val="24"/>
        </w:rPr>
      </w:pPr>
    </w:p>
    <w:p w14:paraId="07D4B484" w14:textId="019FF50C" w:rsidR="007632C0" w:rsidRPr="00DB7DEB" w:rsidRDefault="007632C0" w:rsidP="00037D94">
      <w:pPr>
        <w:pStyle w:val="a4"/>
        <w:jc w:val="right"/>
        <w:rPr>
          <w:rFonts w:ascii="Arial" w:hAnsi="Arial" w:cs="Arial"/>
          <w:sz w:val="24"/>
          <w:szCs w:val="24"/>
        </w:rPr>
      </w:pPr>
      <w:r w:rsidRPr="00DB7DEB">
        <w:rPr>
          <w:rFonts w:ascii="Arial" w:hAnsi="Arial" w:cs="Arial"/>
          <w:sz w:val="24"/>
          <w:szCs w:val="24"/>
        </w:rPr>
        <w:lastRenderedPageBreak/>
        <w:t>Приложение</w:t>
      </w:r>
    </w:p>
    <w:p w14:paraId="061DDA56"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к Постановлению</w:t>
      </w:r>
    </w:p>
    <w:p w14:paraId="424DD96D"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администрации Боготольского района</w:t>
      </w:r>
    </w:p>
    <w:p w14:paraId="3F9B0FAD" w14:textId="56330C05" w:rsidR="007632C0" w:rsidRPr="00DB7DEB" w:rsidRDefault="00037D94" w:rsidP="007632C0">
      <w:pPr>
        <w:pStyle w:val="a4"/>
        <w:jc w:val="right"/>
        <w:rPr>
          <w:rFonts w:ascii="Arial" w:hAnsi="Arial" w:cs="Arial"/>
          <w:sz w:val="24"/>
          <w:szCs w:val="24"/>
        </w:rPr>
      </w:pPr>
      <w:r w:rsidRPr="00DB7DEB">
        <w:rPr>
          <w:rFonts w:ascii="Arial" w:hAnsi="Arial" w:cs="Arial"/>
          <w:sz w:val="24"/>
          <w:szCs w:val="24"/>
        </w:rPr>
        <w:t>от «</w:t>
      </w:r>
      <w:r w:rsidR="00332B8C">
        <w:rPr>
          <w:rFonts w:ascii="Arial" w:hAnsi="Arial" w:cs="Arial"/>
          <w:sz w:val="24"/>
          <w:szCs w:val="24"/>
        </w:rPr>
        <w:t>16</w:t>
      </w:r>
      <w:r w:rsidRPr="00DB7DEB">
        <w:rPr>
          <w:rFonts w:ascii="Arial" w:hAnsi="Arial" w:cs="Arial"/>
          <w:sz w:val="24"/>
          <w:szCs w:val="24"/>
        </w:rPr>
        <w:t>»</w:t>
      </w:r>
      <w:r w:rsidR="00726EB5">
        <w:rPr>
          <w:rFonts w:ascii="Arial" w:hAnsi="Arial" w:cs="Arial"/>
          <w:sz w:val="24"/>
          <w:szCs w:val="24"/>
        </w:rPr>
        <w:t xml:space="preserve"> </w:t>
      </w:r>
      <w:r w:rsidR="00DC51AB">
        <w:rPr>
          <w:rFonts w:ascii="Arial" w:hAnsi="Arial" w:cs="Arial"/>
          <w:sz w:val="24"/>
          <w:szCs w:val="24"/>
        </w:rPr>
        <w:t>января</w:t>
      </w:r>
      <w:r w:rsidR="00CB79CB">
        <w:rPr>
          <w:rFonts w:ascii="Arial" w:hAnsi="Arial" w:cs="Arial"/>
          <w:sz w:val="24"/>
          <w:szCs w:val="24"/>
        </w:rPr>
        <w:t xml:space="preserve"> 202</w:t>
      </w:r>
      <w:r w:rsidR="00DC51AB">
        <w:rPr>
          <w:rFonts w:ascii="Arial" w:hAnsi="Arial" w:cs="Arial"/>
          <w:sz w:val="24"/>
          <w:szCs w:val="24"/>
        </w:rPr>
        <w:t>4</w:t>
      </w:r>
      <w:r w:rsidRPr="00DB7DEB">
        <w:rPr>
          <w:rFonts w:ascii="Arial" w:hAnsi="Arial" w:cs="Arial"/>
          <w:sz w:val="24"/>
          <w:szCs w:val="24"/>
        </w:rPr>
        <w:t xml:space="preserve"> N </w:t>
      </w:r>
      <w:r w:rsidR="00DC51AB">
        <w:rPr>
          <w:rFonts w:ascii="Arial" w:hAnsi="Arial" w:cs="Arial"/>
          <w:sz w:val="24"/>
          <w:szCs w:val="24"/>
        </w:rPr>
        <w:t>_</w:t>
      </w:r>
      <w:r w:rsidR="00332B8C" w:rsidRPr="00332B8C">
        <w:rPr>
          <w:rFonts w:ascii="Arial" w:hAnsi="Arial" w:cs="Arial"/>
          <w:sz w:val="24"/>
          <w:szCs w:val="24"/>
          <w:u w:val="single"/>
        </w:rPr>
        <w:t>15</w:t>
      </w:r>
      <w:r w:rsidR="00DC51AB">
        <w:rPr>
          <w:rFonts w:ascii="Arial" w:hAnsi="Arial" w:cs="Arial"/>
          <w:sz w:val="24"/>
          <w:szCs w:val="24"/>
        </w:rPr>
        <w:t>___</w:t>
      </w:r>
      <w:r w:rsidRPr="00DB7DEB">
        <w:rPr>
          <w:rFonts w:ascii="Arial" w:hAnsi="Arial" w:cs="Arial"/>
          <w:sz w:val="24"/>
          <w:szCs w:val="24"/>
        </w:rPr>
        <w:t>-п</w:t>
      </w:r>
    </w:p>
    <w:p w14:paraId="772C84A8" w14:textId="4CE1B1EA" w:rsidR="007632C0" w:rsidRDefault="007632C0" w:rsidP="007632C0">
      <w:pPr>
        <w:pStyle w:val="ConsPlusNormal"/>
        <w:jc w:val="center"/>
        <w:rPr>
          <w:b/>
          <w:bCs/>
          <w:sz w:val="24"/>
          <w:szCs w:val="24"/>
        </w:rPr>
      </w:pPr>
      <w:bookmarkStart w:id="0" w:name="Par38"/>
      <w:bookmarkEnd w:id="0"/>
    </w:p>
    <w:p w14:paraId="0E3DF89B" w14:textId="77777777" w:rsidR="00DC51AB" w:rsidRPr="00226F74" w:rsidRDefault="00DC51AB" w:rsidP="00DC51AB">
      <w:pPr>
        <w:pStyle w:val="ConsPlusTitle"/>
        <w:jc w:val="center"/>
        <w:rPr>
          <w:rFonts w:ascii="Arial" w:hAnsi="Arial" w:cs="Arial"/>
          <w:sz w:val="24"/>
          <w:szCs w:val="24"/>
        </w:rPr>
      </w:pPr>
      <w:r w:rsidRPr="00226F74">
        <w:rPr>
          <w:rFonts w:ascii="Arial" w:hAnsi="Arial" w:cs="Arial"/>
          <w:sz w:val="24"/>
          <w:szCs w:val="24"/>
        </w:rPr>
        <w:t>ВИДЫ, УСЛОВИЯ, РАЗМЕР И ПОРЯДОК ВЫПЛАТ СТИМУЛИРУЮЩЕГО ХАРАКТЕРА, В ТОМ ЧИСЛЕ КРИТЕРИИ ОЦЕНКИ РЕЗУЛЬТАТИВНОСТИ И КАЧЕСТВА ТРУДА РАБОТНИКОВ МУНИЦИПАЛЬНЫХ БЮДЖЕТНЫХ УЧРЕЖДЕНИЙ КУЛЬТУРЫ И МУНИЦИПАЛЬНЫХ ОБРАЗОВАТЕЛЬНЫХ УЧРЕЖДЕНИЙ ДОПОЛНИТЕЛЬНОГО ОБРАЗОВАНИЯ ДЕТЕЙ В ОБЛАСТИ КУЛЬТУРЫ</w:t>
      </w:r>
    </w:p>
    <w:p w14:paraId="7A7707CE" w14:textId="77777777" w:rsidR="00DC51AB" w:rsidRPr="00226F74" w:rsidRDefault="00DC51AB" w:rsidP="00DC51AB">
      <w:pPr>
        <w:pStyle w:val="ConsPlusNormal"/>
        <w:widowControl/>
        <w:jc w:val="center"/>
        <w:rPr>
          <w:sz w:val="24"/>
          <w:szCs w:val="24"/>
        </w:rPr>
      </w:pPr>
    </w:p>
    <w:p w14:paraId="40BFB5DF" w14:textId="77777777" w:rsidR="00DC51AB" w:rsidRPr="00226F74" w:rsidRDefault="00DC51AB" w:rsidP="00DC51AB">
      <w:pPr>
        <w:pStyle w:val="ConsPlusNormal"/>
        <w:widowControl/>
        <w:jc w:val="center"/>
        <w:outlineLvl w:val="1"/>
        <w:rPr>
          <w:sz w:val="24"/>
          <w:szCs w:val="24"/>
        </w:rPr>
      </w:pPr>
      <w:r w:rsidRPr="00226F74">
        <w:rPr>
          <w:sz w:val="24"/>
          <w:szCs w:val="24"/>
        </w:rPr>
        <w:t>I.ОБЩИЕ ПОЛОЖЕНИЯ</w:t>
      </w:r>
    </w:p>
    <w:p w14:paraId="15B107A7" w14:textId="77777777" w:rsidR="00DC51AB" w:rsidRPr="00226F74" w:rsidRDefault="00DC51AB" w:rsidP="00DC51AB">
      <w:pPr>
        <w:pStyle w:val="ConsPlusNormal"/>
        <w:widowControl/>
        <w:ind w:firstLine="540"/>
        <w:jc w:val="both"/>
        <w:rPr>
          <w:sz w:val="24"/>
          <w:szCs w:val="24"/>
        </w:rPr>
      </w:pPr>
    </w:p>
    <w:p w14:paraId="437F4AC3" w14:textId="5A3DBF5C" w:rsidR="00DC51AB" w:rsidRPr="00226F74" w:rsidRDefault="00DC51AB" w:rsidP="00DC51AB">
      <w:pPr>
        <w:pStyle w:val="ConsPlusNormal"/>
        <w:widowControl/>
        <w:ind w:firstLine="709"/>
        <w:jc w:val="both"/>
        <w:rPr>
          <w:sz w:val="24"/>
          <w:szCs w:val="24"/>
        </w:rPr>
      </w:pPr>
      <w:r w:rsidRPr="00226F74">
        <w:rPr>
          <w:sz w:val="24"/>
          <w:szCs w:val="24"/>
        </w:rPr>
        <w:t>1.Настоящие виды, условия и порядок выплат стимулирующего характера, в том числе критерии оценки результативности и качества труда работников муниципальных бюджетных учреждений культуры и муниципальных образовательных учреждений дополнительного образования детей в области культуры (далее – Порядок), регулирует отношения, возникшие между муниципальными учреждениями (далее – Учреждения) и их работниками в связи с предоставлением последним стимулирующих выплат.</w:t>
      </w:r>
      <w:r w:rsidRPr="00226F74">
        <w:rPr>
          <w:i/>
          <w:sz w:val="24"/>
          <w:szCs w:val="24"/>
        </w:rPr>
        <w:t xml:space="preserve"> </w:t>
      </w:r>
    </w:p>
    <w:p w14:paraId="0564046B" w14:textId="77777777" w:rsidR="00DC51AB" w:rsidRPr="00226F74" w:rsidRDefault="00DC51AB" w:rsidP="00DC51AB">
      <w:pPr>
        <w:pStyle w:val="ConsPlusNormal"/>
        <w:widowControl/>
        <w:ind w:firstLine="709"/>
        <w:jc w:val="both"/>
        <w:rPr>
          <w:sz w:val="24"/>
          <w:szCs w:val="24"/>
        </w:rPr>
      </w:pPr>
      <w:r w:rsidRPr="00226F74">
        <w:rPr>
          <w:sz w:val="24"/>
          <w:szCs w:val="24"/>
        </w:rPr>
        <w:t>Выплаты стимулирующего характера работникам учреждений предоставляются в соответствии с действующим трудовым законодательством и настоящим Порядком.</w:t>
      </w:r>
    </w:p>
    <w:p w14:paraId="690A2DB9" w14:textId="77777777" w:rsidR="00DC51AB" w:rsidRPr="00226F74" w:rsidRDefault="00DC51AB" w:rsidP="00DC51AB">
      <w:pPr>
        <w:pStyle w:val="ConsPlusNormal"/>
        <w:widowControl/>
        <w:ind w:firstLine="709"/>
        <w:jc w:val="both"/>
        <w:rPr>
          <w:sz w:val="24"/>
          <w:szCs w:val="24"/>
        </w:rPr>
      </w:pPr>
      <w:r w:rsidRPr="00226F74">
        <w:rPr>
          <w:sz w:val="24"/>
          <w:szCs w:val="24"/>
        </w:rPr>
        <w:t>Действие настоящего Порядка распространяется на всех работников учреждений, за исключением руководителей учреждений, их заместителей и главных бухгалтеров.</w:t>
      </w:r>
    </w:p>
    <w:p w14:paraId="4688FC88" w14:textId="77777777" w:rsidR="00DC51AB" w:rsidRPr="00226F74" w:rsidRDefault="00DC51AB" w:rsidP="00DC51AB">
      <w:pPr>
        <w:pStyle w:val="ConsPlusNormal"/>
        <w:widowControl/>
        <w:ind w:firstLine="709"/>
        <w:jc w:val="both"/>
        <w:rPr>
          <w:sz w:val="24"/>
          <w:szCs w:val="24"/>
        </w:rPr>
      </w:pPr>
      <w:r w:rsidRPr="00226F74">
        <w:rPr>
          <w:sz w:val="24"/>
          <w:szCs w:val="24"/>
        </w:rPr>
        <w:t>2.Работникам учреждений могут устанавливаться следующие виды выплат стимулирующего характера:</w:t>
      </w:r>
    </w:p>
    <w:p w14:paraId="104CBD95" w14:textId="1A968FF3" w:rsidR="00DC51AB" w:rsidRPr="00226F74" w:rsidRDefault="00DC51AB" w:rsidP="00DC51AB">
      <w:pPr>
        <w:pStyle w:val="ConsPlusNormal"/>
        <w:widowControl/>
        <w:ind w:firstLine="709"/>
        <w:jc w:val="both"/>
        <w:rPr>
          <w:sz w:val="24"/>
          <w:szCs w:val="24"/>
        </w:rPr>
      </w:pPr>
      <w:r w:rsidRPr="00226F74">
        <w:rPr>
          <w:sz w:val="24"/>
          <w:szCs w:val="24"/>
        </w:rPr>
        <w:t>2.</w:t>
      </w:r>
      <w:r w:rsidR="001C47E6" w:rsidRPr="00226F74">
        <w:rPr>
          <w:sz w:val="24"/>
          <w:szCs w:val="24"/>
        </w:rPr>
        <w:t>1. Выплаты</w:t>
      </w:r>
      <w:r w:rsidRPr="00226F74">
        <w:rPr>
          <w:sz w:val="24"/>
          <w:szCs w:val="24"/>
        </w:rPr>
        <w:t xml:space="preserve"> за важность выполняемой работы, степень самостоятельности и ответственности при выполнении поставленных задач.</w:t>
      </w:r>
    </w:p>
    <w:p w14:paraId="6B11BE3D" w14:textId="6C234E83" w:rsidR="00DC51AB" w:rsidRPr="00226F74" w:rsidRDefault="00DC51AB" w:rsidP="00DC51AB">
      <w:pPr>
        <w:pStyle w:val="ConsPlusNormal"/>
        <w:widowControl/>
        <w:ind w:firstLine="709"/>
        <w:jc w:val="both"/>
        <w:rPr>
          <w:sz w:val="24"/>
          <w:szCs w:val="24"/>
        </w:rPr>
      </w:pPr>
      <w:r w:rsidRPr="00226F74">
        <w:rPr>
          <w:sz w:val="24"/>
          <w:szCs w:val="24"/>
        </w:rPr>
        <w:t>2.</w:t>
      </w:r>
      <w:r w:rsidR="001C47E6" w:rsidRPr="00226F74">
        <w:rPr>
          <w:sz w:val="24"/>
          <w:szCs w:val="24"/>
        </w:rPr>
        <w:t>2. Выплаты</w:t>
      </w:r>
      <w:r w:rsidRPr="00226F74">
        <w:rPr>
          <w:sz w:val="24"/>
          <w:szCs w:val="24"/>
        </w:rPr>
        <w:t xml:space="preserve"> за интенсивность и высокие результаты работы.</w:t>
      </w:r>
    </w:p>
    <w:p w14:paraId="22BC2472" w14:textId="2BCC16A2" w:rsidR="00DC51AB" w:rsidRPr="00226F74" w:rsidRDefault="00DC51AB" w:rsidP="00DC51AB">
      <w:pPr>
        <w:pStyle w:val="ConsPlusNormal"/>
        <w:widowControl/>
        <w:ind w:firstLine="709"/>
        <w:jc w:val="both"/>
        <w:rPr>
          <w:sz w:val="24"/>
          <w:szCs w:val="24"/>
        </w:rPr>
      </w:pPr>
      <w:r w:rsidRPr="00226F74">
        <w:rPr>
          <w:sz w:val="24"/>
          <w:szCs w:val="24"/>
        </w:rPr>
        <w:t>2.</w:t>
      </w:r>
      <w:r w:rsidR="001C47E6" w:rsidRPr="00226F74">
        <w:rPr>
          <w:sz w:val="24"/>
          <w:szCs w:val="24"/>
        </w:rPr>
        <w:t>3. Выплаты</w:t>
      </w:r>
      <w:r w:rsidRPr="00226F74">
        <w:rPr>
          <w:sz w:val="24"/>
          <w:szCs w:val="24"/>
        </w:rPr>
        <w:t xml:space="preserve"> за качество выполняемых работ.</w:t>
      </w:r>
    </w:p>
    <w:p w14:paraId="26CEEDAD" w14:textId="29257819" w:rsidR="00DC51AB" w:rsidRPr="00226F74" w:rsidRDefault="00DC51AB" w:rsidP="00DC51AB">
      <w:pPr>
        <w:pStyle w:val="ConsPlusNormal"/>
        <w:widowControl/>
        <w:ind w:firstLine="709"/>
        <w:jc w:val="both"/>
        <w:rPr>
          <w:sz w:val="24"/>
          <w:szCs w:val="24"/>
        </w:rPr>
      </w:pPr>
      <w:r w:rsidRPr="00226F74">
        <w:rPr>
          <w:sz w:val="24"/>
          <w:szCs w:val="24"/>
        </w:rPr>
        <w:t>2.</w:t>
      </w:r>
      <w:r w:rsidR="001C47E6" w:rsidRPr="00226F74">
        <w:rPr>
          <w:sz w:val="24"/>
          <w:szCs w:val="24"/>
        </w:rPr>
        <w:t>4. Персональные</w:t>
      </w:r>
      <w:r w:rsidRPr="00226F74">
        <w:rPr>
          <w:sz w:val="24"/>
          <w:szCs w:val="24"/>
        </w:rPr>
        <w:t xml:space="preserve"> выплаты:</w:t>
      </w:r>
    </w:p>
    <w:p w14:paraId="6B80CB87" w14:textId="77777777" w:rsidR="00DC51AB" w:rsidRPr="00226F74" w:rsidRDefault="00DC51AB" w:rsidP="00DC51AB">
      <w:pPr>
        <w:pStyle w:val="ConsPlusNormal"/>
        <w:widowControl/>
        <w:ind w:firstLine="709"/>
        <w:jc w:val="both"/>
        <w:rPr>
          <w:sz w:val="24"/>
          <w:szCs w:val="24"/>
        </w:rPr>
      </w:pPr>
      <w:r w:rsidRPr="00226F74">
        <w:rPr>
          <w:sz w:val="24"/>
          <w:szCs w:val="24"/>
        </w:rPr>
        <w:t>за опыт работы;</w:t>
      </w:r>
    </w:p>
    <w:p w14:paraId="577BD98C" w14:textId="77777777" w:rsidR="00DC51AB" w:rsidRPr="00226F74" w:rsidRDefault="00DC51AB" w:rsidP="00DC51AB">
      <w:pPr>
        <w:pStyle w:val="ConsPlusNormal"/>
        <w:widowControl/>
        <w:ind w:firstLine="709"/>
        <w:jc w:val="both"/>
        <w:rPr>
          <w:sz w:val="24"/>
          <w:szCs w:val="24"/>
        </w:rPr>
      </w:pPr>
      <w:r w:rsidRPr="00226F74">
        <w:rPr>
          <w:sz w:val="24"/>
          <w:szCs w:val="24"/>
        </w:rPr>
        <w:t>за сложность, напряженность и особый режим работы;</w:t>
      </w:r>
    </w:p>
    <w:p w14:paraId="4555B35D" w14:textId="77777777" w:rsidR="00DC51AB" w:rsidRPr="00226F74" w:rsidRDefault="00DC51AB" w:rsidP="00DC51AB">
      <w:pPr>
        <w:pStyle w:val="ConsPlusNormal"/>
        <w:widowControl/>
        <w:ind w:firstLine="709"/>
        <w:jc w:val="both"/>
        <w:rPr>
          <w:sz w:val="24"/>
          <w:szCs w:val="24"/>
        </w:rPr>
      </w:pPr>
      <w:r w:rsidRPr="00226F74">
        <w:rPr>
          <w:sz w:val="24"/>
          <w:szCs w:val="24"/>
        </w:rPr>
        <w:t>в целях повышения уровня оплаты труда молодым специалистам;</w:t>
      </w:r>
    </w:p>
    <w:p w14:paraId="03CED905" w14:textId="0E3802A8" w:rsidR="00DC51AB" w:rsidRPr="00226F74" w:rsidRDefault="00DC51AB" w:rsidP="00DC51AB">
      <w:pPr>
        <w:pStyle w:val="ConsPlusNormal"/>
        <w:widowControl/>
        <w:ind w:firstLine="709"/>
        <w:jc w:val="both"/>
        <w:rPr>
          <w:sz w:val="24"/>
          <w:szCs w:val="24"/>
        </w:rPr>
      </w:pPr>
      <w:r w:rsidRPr="00226F74">
        <w:rPr>
          <w:sz w:val="24"/>
          <w:szCs w:val="24"/>
        </w:rPr>
        <w:t xml:space="preserve">в целях обеспечения заработной платы работника на уровне размера минимальной заработной платы, </w:t>
      </w:r>
      <w:r w:rsidR="00502FC0">
        <w:rPr>
          <w:sz w:val="24"/>
          <w:szCs w:val="24"/>
        </w:rPr>
        <w:t>минимальным размером оплаты труда;</w:t>
      </w:r>
    </w:p>
    <w:p w14:paraId="31684D50" w14:textId="77777777" w:rsidR="00DC51AB" w:rsidRPr="00226F74" w:rsidRDefault="00DC51AB" w:rsidP="00DC51AB">
      <w:pPr>
        <w:pStyle w:val="ConsPlusNormal"/>
        <w:widowControl/>
        <w:ind w:firstLine="709"/>
        <w:jc w:val="both"/>
        <w:rPr>
          <w:sz w:val="24"/>
          <w:szCs w:val="24"/>
        </w:rPr>
      </w:pPr>
      <w:r w:rsidRPr="00226F74">
        <w:rPr>
          <w:sz w:val="24"/>
          <w:szCs w:val="24"/>
        </w:rPr>
        <w:t xml:space="preserve">в целях обеспечения региональной выплаты, установленной </w:t>
      </w:r>
      <w:hyperlink r:id="rId7" w:history="1">
        <w:r w:rsidRPr="00226F74">
          <w:rPr>
            <w:sz w:val="24"/>
            <w:szCs w:val="24"/>
          </w:rPr>
          <w:t>пунктом 2</w:t>
        </w:r>
        <w:r w:rsidRPr="00226F74">
          <w:rPr>
            <w:sz w:val="24"/>
            <w:szCs w:val="24"/>
            <w:vertAlign w:val="superscript"/>
          </w:rPr>
          <w:t>1</w:t>
        </w:r>
        <w:r w:rsidRPr="00226F74">
          <w:rPr>
            <w:sz w:val="24"/>
            <w:szCs w:val="24"/>
          </w:rPr>
          <w:t xml:space="preserve"> раздела 4</w:t>
        </w:r>
      </w:hyperlink>
      <w:r w:rsidRPr="00226F74">
        <w:rPr>
          <w:sz w:val="24"/>
          <w:szCs w:val="24"/>
        </w:rPr>
        <w:t xml:space="preserve"> Решения Боготольского районного Совета депутатов от 29.06.2011 № 13-68 «Об утверждении Положения о новых системах оплаты труда работников муниципальных бюджетных и казенных учреждений»;</w:t>
      </w:r>
    </w:p>
    <w:p w14:paraId="096ACE42" w14:textId="06E82053" w:rsidR="00DC51AB" w:rsidRPr="00DC51AB" w:rsidRDefault="000B5EF6" w:rsidP="00DC51AB">
      <w:pPr>
        <w:pStyle w:val="ConsPlusNormal"/>
        <w:widowControl/>
        <w:ind w:firstLine="709"/>
        <w:jc w:val="both"/>
        <w:rPr>
          <w:sz w:val="24"/>
          <w:szCs w:val="24"/>
        </w:rPr>
      </w:pPr>
      <w:r>
        <w:rPr>
          <w:sz w:val="24"/>
          <w:szCs w:val="24"/>
        </w:rPr>
        <w:t>2.</w:t>
      </w:r>
      <w:r w:rsidR="001C47E6">
        <w:rPr>
          <w:sz w:val="24"/>
          <w:szCs w:val="24"/>
        </w:rPr>
        <w:t>5.</w:t>
      </w:r>
      <w:r w:rsidR="001C47E6" w:rsidRPr="00DC51AB">
        <w:rPr>
          <w:sz w:val="24"/>
          <w:szCs w:val="24"/>
        </w:rPr>
        <w:t xml:space="preserve"> Специальная</w:t>
      </w:r>
      <w:r w:rsidR="00DC51AB" w:rsidRPr="00DC51AB">
        <w:rPr>
          <w:sz w:val="24"/>
          <w:szCs w:val="24"/>
        </w:rPr>
        <w:t xml:space="preserve"> краевая выплата;</w:t>
      </w:r>
    </w:p>
    <w:p w14:paraId="6177656F" w14:textId="232DE111" w:rsidR="00DC51AB" w:rsidRPr="00DC51AB" w:rsidRDefault="00DC51AB" w:rsidP="00DC51AB">
      <w:pPr>
        <w:pStyle w:val="ConsPlusNormal"/>
        <w:widowControl/>
        <w:ind w:firstLine="709"/>
        <w:jc w:val="both"/>
        <w:rPr>
          <w:sz w:val="24"/>
          <w:szCs w:val="24"/>
        </w:rPr>
      </w:pPr>
      <w:r>
        <w:rPr>
          <w:sz w:val="24"/>
          <w:szCs w:val="24"/>
        </w:rPr>
        <w:t>2.</w:t>
      </w:r>
      <w:r w:rsidR="001C47E6">
        <w:rPr>
          <w:sz w:val="24"/>
          <w:szCs w:val="24"/>
        </w:rPr>
        <w:t>6</w:t>
      </w:r>
      <w:r w:rsidR="001C47E6" w:rsidRPr="00DC51AB">
        <w:rPr>
          <w:sz w:val="24"/>
          <w:szCs w:val="24"/>
        </w:rPr>
        <w:t>. Выплаты</w:t>
      </w:r>
      <w:r w:rsidRPr="00DC51AB">
        <w:rPr>
          <w:sz w:val="24"/>
          <w:szCs w:val="24"/>
        </w:rPr>
        <w:t xml:space="preserve"> по итогам работы.</w:t>
      </w:r>
    </w:p>
    <w:p w14:paraId="694B3FFA" w14:textId="593C0275" w:rsidR="00DC51AB" w:rsidRDefault="00DC51AB" w:rsidP="00DC51AB">
      <w:pPr>
        <w:autoSpaceDE w:val="0"/>
        <w:autoSpaceDN w:val="0"/>
        <w:adjustRightInd w:val="0"/>
        <w:spacing w:line="240" w:lineRule="auto"/>
        <w:ind w:firstLine="709"/>
        <w:contextualSpacing/>
        <w:jc w:val="both"/>
        <w:outlineLvl w:val="1"/>
        <w:rPr>
          <w:rFonts w:ascii="Arial" w:hAnsi="Arial" w:cs="Arial"/>
          <w:sz w:val="24"/>
          <w:szCs w:val="24"/>
        </w:rPr>
      </w:pPr>
      <w:r>
        <w:rPr>
          <w:rFonts w:ascii="Arial" w:hAnsi="Arial" w:cs="Arial"/>
          <w:sz w:val="24"/>
          <w:szCs w:val="24"/>
        </w:rPr>
        <w:t>2.</w:t>
      </w:r>
      <w:r w:rsidR="001C47E6">
        <w:rPr>
          <w:rFonts w:ascii="Arial" w:hAnsi="Arial" w:cs="Arial"/>
          <w:sz w:val="24"/>
          <w:szCs w:val="24"/>
        </w:rPr>
        <w:t>7</w:t>
      </w:r>
      <w:r w:rsidR="001C47E6" w:rsidRPr="00DC51AB">
        <w:rPr>
          <w:rFonts w:ascii="Arial" w:hAnsi="Arial" w:cs="Arial"/>
          <w:sz w:val="24"/>
          <w:szCs w:val="24"/>
        </w:rPr>
        <w:t>. Установление</w:t>
      </w:r>
      <w:r w:rsidRPr="00DC51AB">
        <w:rPr>
          <w:rFonts w:ascii="Arial" w:hAnsi="Arial" w:cs="Arial"/>
          <w:sz w:val="24"/>
          <w:szCs w:val="24"/>
        </w:rPr>
        <w:t xml:space="preserve"> выплат стимулирующего характера осуществляется по решению руководителя учреждения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14:paraId="5E85DEA6" w14:textId="0D03E3EA" w:rsidR="00DC51AB" w:rsidRPr="00DC51AB" w:rsidRDefault="00DC51AB" w:rsidP="00DC51AB">
      <w:pPr>
        <w:spacing w:after="0" w:line="240" w:lineRule="auto"/>
        <w:ind w:firstLine="708"/>
        <w:contextualSpacing/>
        <w:jc w:val="both"/>
        <w:rPr>
          <w:rFonts w:ascii="Arial" w:hAnsi="Arial" w:cs="Arial"/>
          <w:sz w:val="24"/>
          <w:szCs w:val="24"/>
        </w:rPr>
      </w:pPr>
      <w:r w:rsidRPr="00DC51AB">
        <w:rPr>
          <w:rFonts w:ascii="Arial" w:hAnsi="Arial" w:cs="Arial"/>
          <w:sz w:val="24"/>
          <w:szCs w:val="24"/>
        </w:rPr>
        <w:t>руководителям структурных подразделений учреждения, работникам, подчиненным заместителям руководителей - по представлению заместителей руководителя учреждения;</w:t>
      </w:r>
    </w:p>
    <w:p w14:paraId="50BB792B" w14:textId="77777777" w:rsidR="00DC51AB" w:rsidRPr="00DC51AB" w:rsidRDefault="00DC51AB" w:rsidP="00DC51AB">
      <w:pPr>
        <w:spacing w:after="0" w:line="240" w:lineRule="auto"/>
        <w:ind w:firstLine="708"/>
        <w:contextualSpacing/>
        <w:jc w:val="both"/>
        <w:rPr>
          <w:rFonts w:ascii="Arial" w:hAnsi="Arial" w:cs="Arial"/>
          <w:sz w:val="24"/>
          <w:szCs w:val="24"/>
        </w:rPr>
      </w:pPr>
      <w:r w:rsidRPr="00DC51AB">
        <w:rPr>
          <w:rFonts w:ascii="Arial" w:hAnsi="Arial" w:cs="Arial"/>
          <w:sz w:val="24"/>
          <w:szCs w:val="24"/>
        </w:rPr>
        <w:lastRenderedPageBreak/>
        <w:t>остальным работникам, занятым в структурных подразделениях учреждения - на основании представления руководителей соответствующих структурных подразделений учреждения.</w:t>
      </w:r>
    </w:p>
    <w:p w14:paraId="06955B4A" w14:textId="18CFC7D1" w:rsidR="00DC51AB" w:rsidRPr="00843365" w:rsidRDefault="00502FC0" w:rsidP="00DC51AB">
      <w:pPr>
        <w:spacing w:after="0" w:line="240" w:lineRule="auto"/>
        <w:ind w:firstLine="720"/>
        <w:jc w:val="both"/>
        <w:rPr>
          <w:rFonts w:ascii="Arial" w:hAnsi="Arial" w:cs="Arial"/>
          <w:sz w:val="24"/>
          <w:szCs w:val="24"/>
        </w:rPr>
      </w:pPr>
      <w:r>
        <w:rPr>
          <w:rFonts w:ascii="Arial" w:hAnsi="Arial" w:cs="Arial"/>
          <w:sz w:val="24"/>
          <w:szCs w:val="24"/>
        </w:rPr>
        <w:t>3</w:t>
      </w:r>
      <w:r w:rsidR="00DC51AB" w:rsidRPr="00DC51AB">
        <w:rPr>
          <w:rFonts w:ascii="Arial" w:hAnsi="Arial" w:cs="Arial"/>
          <w:sz w:val="24"/>
          <w:szCs w:val="24"/>
        </w:rPr>
        <w:t xml:space="preserve">. </w:t>
      </w:r>
      <w:r w:rsidR="00DC51AB" w:rsidRPr="00843365">
        <w:rPr>
          <w:rFonts w:ascii="Arial" w:hAnsi="Arial" w:cs="Arial"/>
          <w:sz w:val="24"/>
          <w:szCs w:val="24"/>
        </w:rPr>
        <w:t>В учреждениях применяется балльная оценка при установлении выплат стимулирующего характера, за исключением персональных выплат</w:t>
      </w:r>
      <w:r w:rsidR="00DC51AB">
        <w:rPr>
          <w:rFonts w:ascii="Arial" w:hAnsi="Arial" w:cs="Arial"/>
          <w:sz w:val="24"/>
          <w:szCs w:val="24"/>
        </w:rPr>
        <w:t>, специальной краевой выплаты</w:t>
      </w:r>
      <w:r w:rsidR="00DC51AB" w:rsidRPr="00843365">
        <w:rPr>
          <w:rFonts w:ascii="Arial" w:hAnsi="Arial" w:cs="Arial"/>
          <w:sz w:val="24"/>
          <w:szCs w:val="24"/>
        </w:rPr>
        <w:t xml:space="preserve"> и выплат по итогам работы.</w:t>
      </w:r>
    </w:p>
    <w:p w14:paraId="2ADBD996" w14:textId="77777777" w:rsidR="00DC51AB" w:rsidRPr="00843365" w:rsidRDefault="00DC51AB" w:rsidP="000B5EF6">
      <w:pPr>
        <w:spacing w:after="0" w:line="240" w:lineRule="auto"/>
        <w:ind w:firstLine="708"/>
        <w:jc w:val="both"/>
        <w:rPr>
          <w:rFonts w:ascii="Arial" w:hAnsi="Arial" w:cs="Arial"/>
          <w:sz w:val="24"/>
          <w:szCs w:val="24"/>
        </w:rPr>
      </w:pPr>
      <w:r w:rsidRPr="00843365">
        <w:rPr>
          <w:rFonts w:ascii="Arial" w:hAnsi="Arial" w:cs="Arial"/>
          <w:sz w:val="24"/>
          <w:szCs w:val="24"/>
        </w:rPr>
        <w:t>Размер выплаты, осуществляемой конкретному работнику учреждения, определяется по формуле:</w:t>
      </w:r>
    </w:p>
    <w:p w14:paraId="4F370FB5" w14:textId="77777777" w:rsidR="00DC51AB" w:rsidRPr="00843365" w:rsidRDefault="00DC51AB" w:rsidP="00DC51AB">
      <w:pPr>
        <w:spacing w:after="0" w:line="240" w:lineRule="auto"/>
        <w:rPr>
          <w:rFonts w:ascii="Arial" w:hAnsi="Arial" w:cs="Arial"/>
          <w:sz w:val="24"/>
          <w:szCs w:val="24"/>
        </w:rPr>
      </w:pPr>
      <w:r w:rsidRPr="00843365">
        <w:rPr>
          <w:rFonts w:ascii="Arial" w:hAnsi="Arial" w:cs="Arial"/>
          <w:noProof/>
          <w:sz w:val="24"/>
          <w:szCs w:val="24"/>
        </w:rPr>
        <w:drawing>
          <wp:inline distT="0" distB="0" distL="0" distR="0" wp14:anchorId="7E8F3630" wp14:editId="571ECD8A">
            <wp:extent cx="923290" cy="2413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290" cy="241300"/>
                    </a:xfrm>
                    <a:prstGeom prst="rect">
                      <a:avLst/>
                    </a:prstGeom>
                    <a:noFill/>
                    <a:ln>
                      <a:noFill/>
                    </a:ln>
                  </pic:spPr>
                </pic:pic>
              </a:graphicData>
            </a:graphic>
          </wp:inline>
        </w:drawing>
      </w:r>
    </w:p>
    <w:p w14:paraId="0E625FC9" w14:textId="77777777" w:rsidR="00DC51AB" w:rsidRPr="00843365" w:rsidRDefault="00DC51AB" w:rsidP="00DC51AB">
      <w:pPr>
        <w:spacing w:after="0" w:line="240" w:lineRule="auto"/>
        <w:rPr>
          <w:rFonts w:ascii="Arial" w:hAnsi="Arial" w:cs="Arial"/>
          <w:sz w:val="24"/>
          <w:szCs w:val="24"/>
        </w:rPr>
      </w:pPr>
      <w:r w:rsidRPr="00843365">
        <w:rPr>
          <w:rFonts w:ascii="Arial" w:hAnsi="Arial" w:cs="Arial"/>
          <w:sz w:val="24"/>
          <w:szCs w:val="24"/>
        </w:rPr>
        <w:t>где:</w:t>
      </w:r>
    </w:p>
    <w:p w14:paraId="6F014B01"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sz w:val="24"/>
          <w:szCs w:val="24"/>
        </w:rPr>
        <w:t>С - размер выплаты, осуществляемой конкретному работнику учреждения в плановом квартале;</w:t>
      </w:r>
    </w:p>
    <w:p w14:paraId="1FA74CEB"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53C01BF2" wp14:editId="0BFCF393">
            <wp:extent cx="387985" cy="241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843365">
        <w:rPr>
          <w:rFonts w:ascii="Arial" w:hAnsi="Arial" w:cs="Arial"/>
          <w:sz w:val="24"/>
          <w:szCs w:val="24"/>
        </w:rPr>
        <w:t xml:space="preserve"> - стоимость 1 балла для определения размеров стимулирующих выплат на плановый квартал;</w:t>
      </w:r>
    </w:p>
    <w:p w14:paraId="703E880B"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02190E05" wp14:editId="163B9176">
            <wp:extent cx="180975" cy="233045"/>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843365">
        <w:rPr>
          <w:rFonts w:ascii="Arial" w:hAnsi="Arial" w:cs="Arial"/>
          <w:sz w:val="24"/>
          <w:szCs w:val="24"/>
        </w:rPr>
        <w:t xml:space="preserve"> - количество баллов по результатам оценки труда i-</w:t>
      </w:r>
      <w:proofErr w:type="spellStart"/>
      <w:r w:rsidRPr="00843365">
        <w:rPr>
          <w:rFonts w:ascii="Arial" w:hAnsi="Arial" w:cs="Arial"/>
          <w:sz w:val="24"/>
          <w:szCs w:val="24"/>
        </w:rPr>
        <w:t>го</w:t>
      </w:r>
      <w:proofErr w:type="spellEnd"/>
      <w:r w:rsidRPr="00843365">
        <w:rPr>
          <w:rFonts w:ascii="Arial" w:hAnsi="Arial" w:cs="Arial"/>
          <w:sz w:val="24"/>
          <w:szCs w:val="24"/>
        </w:rPr>
        <w:t xml:space="preserve"> работника учреждения, исчисленное в суммовом выражении по показателям оценки за отчетный период (год, полугодие, квартал).</w:t>
      </w:r>
    </w:p>
    <w:p w14:paraId="29F60270"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064825D4" wp14:editId="18DFE4D9">
            <wp:extent cx="2312035" cy="37084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2035" cy="370840"/>
                    </a:xfrm>
                    <a:prstGeom prst="rect">
                      <a:avLst/>
                    </a:prstGeom>
                    <a:noFill/>
                    <a:ln>
                      <a:noFill/>
                    </a:ln>
                  </pic:spPr>
                </pic:pic>
              </a:graphicData>
            </a:graphic>
          </wp:inline>
        </w:drawing>
      </w:r>
    </w:p>
    <w:p w14:paraId="5DC840A7"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sz w:val="24"/>
          <w:szCs w:val="24"/>
        </w:rPr>
        <w:t>где:</w:t>
      </w:r>
    </w:p>
    <w:p w14:paraId="666528D2"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605B2076" wp14:editId="22F94196">
            <wp:extent cx="379730" cy="233045"/>
            <wp:effectExtent l="0" t="0" r="127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r w:rsidRPr="00843365">
        <w:rPr>
          <w:rFonts w:ascii="Arial" w:hAnsi="Arial" w:cs="Arial"/>
          <w:sz w:val="24"/>
          <w:szCs w:val="24"/>
        </w:rPr>
        <w:t xml:space="preserve"> - фонд оплаты труда, предназначенный для осуществления стимулирующих выплат работникам учреждения в плановом квартале;</w:t>
      </w:r>
    </w:p>
    <w:p w14:paraId="51DBFE8B"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4F55CE7D" wp14:editId="29DF77B0">
            <wp:extent cx="543560" cy="241300"/>
            <wp:effectExtent l="0" t="0" r="889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3560" cy="241300"/>
                    </a:xfrm>
                    <a:prstGeom prst="rect">
                      <a:avLst/>
                    </a:prstGeom>
                    <a:noFill/>
                    <a:ln>
                      <a:noFill/>
                    </a:ln>
                  </pic:spPr>
                </pic:pic>
              </a:graphicData>
            </a:graphic>
          </wp:inline>
        </w:drawing>
      </w:r>
      <w:r w:rsidRPr="00843365">
        <w:rPr>
          <w:rFonts w:ascii="Arial" w:hAnsi="Arial" w:cs="Arial"/>
          <w:sz w:val="24"/>
          <w:szCs w:val="24"/>
        </w:rPr>
        <w:t xml:space="preserve"> - плановый фонд стимулирующих выплат руководителя, заместителя руководителя и главного бухгалтера учреждения, утвержденный в бюджетной смете (плане финансово-хозяйственной деятельности) учреждения в расчете на квартал;</w:t>
      </w:r>
    </w:p>
    <w:p w14:paraId="7FC0F6CE"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sz w:val="24"/>
          <w:szCs w:val="24"/>
        </w:rPr>
        <w:t>n - количество физических лиц учреждения, подлежащих оценке за отчетный период (год, полугодие, квартал), за исключением руководителя учреждения, его заместителей и главного бухгалтера;</w:t>
      </w:r>
    </w:p>
    <w:p w14:paraId="28C934A6" w14:textId="77777777" w:rsidR="00DC51AB" w:rsidRPr="006759C7" w:rsidRDefault="00DC51AB" w:rsidP="00DC51AB">
      <w:pPr>
        <w:spacing w:after="0" w:line="240" w:lineRule="auto"/>
        <w:jc w:val="both"/>
        <w:rPr>
          <w:rFonts w:ascii="Arial" w:hAnsi="Arial" w:cs="Arial"/>
          <w:sz w:val="24"/>
          <w:szCs w:val="24"/>
        </w:rPr>
      </w:pPr>
      <w:r w:rsidRPr="006759C7">
        <w:rPr>
          <w:rFonts w:ascii="Arial" w:hAnsi="Arial" w:cs="Arial"/>
          <w:i/>
          <w:sz w:val="24"/>
          <w:szCs w:val="24"/>
          <w:lang w:val="en-US"/>
        </w:rPr>
        <w:t>Q</w:t>
      </w:r>
      <w:proofErr w:type="spellStart"/>
      <w:r w:rsidRPr="006759C7">
        <w:rPr>
          <w:rFonts w:ascii="Arial" w:hAnsi="Arial" w:cs="Arial"/>
          <w:i/>
          <w:sz w:val="24"/>
          <w:szCs w:val="24"/>
          <w:vertAlign w:val="subscript"/>
        </w:rPr>
        <w:t>стим</w:t>
      </w:r>
      <w:proofErr w:type="spellEnd"/>
      <w:r w:rsidRPr="006759C7">
        <w:rPr>
          <w:rFonts w:ascii="Arial" w:hAnsi="Arial" w:cs="Arial"/>
          <w:i/>
          <w:sz w:val="24"/>
          <w:szCs w:val="24"/>
          <w:vertAlign w:val="subscript"/>
        </w:rPr>
        <w:t xml:space="preserve"> = </w:t>
      </w:r>
      <w:r w:rsidRPr="006759C7">
        <w:rPr>
          <w:rFonts w:ascii="Arial" w:hAnsi="Arial" w:cs="Arial"/>
          <w:i/>
          <w:sz w:val="24"/>
          <w:szCs w:val="24"/>
          <w:lang w:val="en-US"/>
        </w:rPr>
        <w:t>Q</w:t>
      </w:r>
      <w:proofErr w:type="spellStart"/>
      <w:r w:rsidRPr="006759C7">
        <w:rPr>
          <w:rFonts w:ascii="Arial" w:hAnsi="Arial" w:cs="Arial"/>
          <w:i/>
          <w:sz w:val="24"/>
          <w:szCs w:val="24"/>
          <w:vertAlign w:val="subscript"/>
        </w:rPr>
        <w:t>зп</w:t>
      </w:r>
      <w:proofErr w:type="spellEnd"/>
      <w:r w:rsidRPr="006759C7">
        <w:rPr>
          <w:rFonts w:ascii="Arial" w:hAnsi="Arial" w:cs="Arial"/>
          <w:i/>
          <w:sz w:val="24"/>
          <w:szCs w:val="24"/>
          <w:vertAlign w:val="subscript"/>
        </w:rPr>
        <w:t xml:space="preserve"> </w:t>
      </w:r>
      <w:r w:rsidRPr="006759C7">
        <w:rPr>
          <w:rFonts w:ascii="Arial" w:hAnsi="Arial" w:cs="Arial"/>
          <w:i/>
          <w:sz w:val="24"/>
          <w:szCs w:val="24"/>
        </w:rPr>
        <w:t>–</w:t>
      </w:r>
      <w:r w:rsidRPr="006759C7">
        <w:rPr>
          <w:rFonts w:ascii="Arial" w:hAnsi="Arial" w:cs="Arial"/>
          <w:i/>
          <w:sz w:val="24"/>
          <w:szCs w:val="24"/>
          <w:vertAlign w:val="subscript"/>
        </w:rPr>
        <w:t xml:space="preserve"> </w:t>
      </w:r>
      <w:r w:rsidRPr="006759C7">
        <w:rPr>
          <w:rFonts w:ascii="Arial" w:hAnsi="Arial" w:cs="Arial"/>
          <w:i/>
          <w:sz w:val="24"/>
          <w:szCs w:val="24"/>
          <w:lang w:val="en-US"/>
        </w:rPr>
        <w:t>Q</w:t>
      </w:r>
      <w:proofErr w:type="spellStart"/>
      <w:r w:rsidRPr="006759C7">
        <w:rPr>
          <w:rFonts w:ascii="Arial" w:hAnsi="Arial" w:cs="Arial"/>
          <w:i/>
          <w:sz w:val="24"/>
          <w:szCs w:val="24"/>
          <w:vertAlign w:val="subscript"/>
        </w:rPr>
        <w:t>гар</w:t>
      </w:r>
      <w:proofErr w:type="spellEnd"/>
      <w:r w:rsidRPr="006759C7">
        <w:rPr>
          <w:rFonts w:ascii="Arial" w:hAnsi="Arial" w:cs="Arial"/>
          <w:i/>
          <w:sz w:val="24"/>
          <w:szCs w:val="24"/>
        </w:rPr>
        <w:t xml:space="preserve"> – </w:t>
      </w:r>
      <w:r w:rsidRPr="006759C7">
        <w:rPr>
          <w:rFonts w:ascii="Arial" w:hAnsi="Arial" w:cs="Arial"/>
          <w:i/>
          <w:sz w:val="24"/>
          <w:szCs w:val="24"/>
          <w:lang w:val="en-US"/>
        </w:rPr>
        <w:t>Q</w:t>
      </w:r>
      <w:r w:rsidRPr="006759C7">
        <w:rPr>
          <w:rFonts w:ascii="Arial" w:hAnsi="Arial" w:cs="Arial"/>
          <w:i/>
          <w:sz w:val="24"/>
          <w:szCs w:val="24"/>
          <w:vertAlign w:val="subscript"/>
        </w:rPr>
        <w:t xml:space="preserve"> </w:t>
      </w:r>
      <w:proofErr w:type="spellStart"/>
      <w:r w:rsidRPr="006759C7">
        <w:rPr>
          <w:rFonts w:ascii="Arial" w:hAnsi="Arial" w:cs="Arial"/>
          <w:i/>
          <w:sz w:val="24"/>
          <w:szCs w:val="24"/>
          <w:vertAlign w:val="subscript"/>
        </w:rPr>
        <w:t>отп</w:t>
      </w:r>
      <w:proofErr w:type="spellEnd"/>
      <w:r w:rsidRPr="006759C7">
        <w:rPr>
          <w:rFonts w:ascii="Arial" w:hAnsi="Arial" w:cs="Arial"/>
          <w:i/>
          <w:sz w:val="24"/>
          <w:szCs w:val="24"/>
          <w:vertAlign w:val="subscript"/>
        </w:rPr>
        <w:t xml:space="preserve"> </w:t>
      </w:r>
      <w:r w:rsidRPr="006759C7">
        <w:rPr>
          <w:rFonts w:ascii="Arial" w:hAnsi="Arial" w:cs="Arial"/>
          <w:i/>
          <w:sz w:val="24"/>
          <w:szCs w:val="24"/>
        </w:rPr>
        <w:t xml:space="preserve">– </w:t>
      </w:r>
      <w:r w:rsidRPr="006759C7">
        <w:rPr>
          <w:rFonts w:ascii="Arial" w:hAnsi="Arial" w:cs="Arial"/>
          <w:i/>
          <w:sz w:val="24"/>
          <w:szCs w:val="24"/>
          <w:lang w:val="en-US"/>
        </w:rPr>
        <w:t>Q</w:t>
      </w:r>
      <w:r w:rsidRPr="006759C7">
        <w:rPr>
          <w:rFonts w:ascii="Arial" w:hAnsi="Arial" w:cs="Arial"/>
          <w:i/>
          <w:sz w:val="24"/>
          <w:szCs w:val="24"/>
          <w:vertAlign w:val="subscript"/>
        </w:rPr>
        <w:t xml:space="preserve"> </w:t>
      </w:r>
      <w:proofErr w:type="spellStart"/>
      <w:r w:rsidRPr="006759C7">
        <w:rPr>
          <w:rFonts w:ascii="Arial" w:hAnsi="Arial" w:cs="Arial"/>
          <w:sz w:val="24"/>
          <w:szCs w:val="24"/>
          <w:vertAlign w:val="subscript"/>
        </w:rPr>
        <w:t>скв</w:t>
      </w:r>
      <w:proofErr w:type="spellEnd"/>
      <w:r w:rsidRPr="006759C7">
        <w:rPr>
          <w:rFonts w:ascii="Arial" w:hAnsi="Arial" w:cs="Arial"/>
          <w:sz w:val="24"/>
          <w:szCs w:val="24"/>
          <w:vertAlign w:val="subscript"/>
        </w:rPr>
        <w:t xml:space="preserve"> </w:t>
      </w:r>
      <w:r w:rsidRPr="006759C7">
        <w:rPr>
          <w:rFonts w:ascii="Arial" w:hAnsi="Arial" w:cs="Arial"/>
          <w:sz w:val="24"/>
          <w:szCs w:val="24"/>
        </w:rPr>
        <w:t xml:space="preserve">, </w:t>
      </w:r>
    </w:p>
    <w:p w14:paraId="49F588DD"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sz w:val="24"/>
          <w:szCs w:val="24"/>
        </w:rPr>
        <w:t>где:</w:t>
      </w:r>
    </w:p>
    <w:p w14:paraId="6B9067D7"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7CFF7273" wp14:editId="6ED6ABF9">
            <wp:extent cx="241300" cy="233045"/>
            <wp:effectExtent l="0" t="0" r="635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843365">
        <w:rPr>
          <w:rFonts w:ascii="Arial" w:hAnsi="Arial" w:cs="Arial"/>
          <w:sz w:val="24"/>
          <w:szCs w:val="24"/>
        </w:rPr>
        <w:t xml:space="preserve"> - фонд оплаты труда учреждения, состоящий из установленных работникам должностных окладов, стимулирующих и компенсационных выплат, утвержденный в бюджетной смете (плане финансово-хозяйственной деятельности) учреждения на плановый квартал;</w:t>
      </w:r>
    </w:p>
    <w:p w14:paraId="1DEC8FFB"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3C905596" wp14:editId="08302527">
            <wp:extent cx="276225" cy="241300"/>
            <wp:effectExtent l="0" t="0" r="9525" b="63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41300"/>
                    </a:xfrm>
                    <a:prstGeom prst="rect">
                      <a:avLst/>
                    </a:prstGeom>
                    <a:noFill/>
                    <a:ln>
                      <a:noFill/>
                    </a:ln>
                  </pic:spPr>
                </pic:pic>
              </a:graphicData>
            </a:graphic>
          </wp:inline>
        </w:drawing>
      </w:r>
      <w:r w:rsidRPr="00843365">
        <w:rPr>
          <w:rFonts w:ascii="Arial" w:hAnsi="Arial" w:cs="Arial"/>
          <w:sz w:val="24"/>
          <w:szCs w:val="24"/>
        </w:rPr>
        <w:t xml:space="preserve"> - гарантированный фонд оплаты труда (сумма заработной платы работников по бюджетной смете учреждения (плане финансово-хозяйственной деятельности) по основной и совмещаемой должностям с учетом сумм компенсационных выплат на плановый квартал), определенный согласно штатному расписанию учреждения;</w:t>
      </w:r>
    </w:p>
    <w:p w14:paraId="175C40D1" w14:textId="77777777" w:rsidR="00DC51AB"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3A0DEB7C" wp14:editId="430FD53B">
            <wp:extent cx="301625" cy="233045"/>
            <wp:effectExtent l="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r w:rsidRPr="00843365">
        <w:rPr>
          <w:rFonts w:ascii="Arial" w:hAnsi="Arial" w:cs="Arial"/>
          <w:sz w:val="24"/>
          <w:szCs w:val="24"/>
        </w:rPr>
        <w:t xml:space="preserve"> - сумма средств, направляемая в резерв для оплаты отпусков, дней служебных командировок, подготовки, переподготовки, повышения квалификации работников</w:t>
      </w:r>
      <w:r>
        <w:rPr>
          <w:rFonts w:ascii="Arial" w:hAnsi="Arial" w:cs="Arial"/>
          <w:sz w:val="24"/>
          <w:szCs w:val="24"/>
        </w:rPr>
        <w:t xml:space="preserve"> учреждения на плановый квартал;</w:t>
      </w:r>
    </w:p>
    <w:p w14:paraId="492F40FB" w14:textId="77777777" w:rsidR="00DC51AB" w:rsidRPr="00BC26D9" w:rsidRDefault="00DC51AB" w:rsidP="00DC51AB">
      <w:pPr>
        <w:spacing w:after="0" w:line="240" w:lineRule="auto"/>
        <w:jc w:val="both"/>
        <w:rPr>
          <w:rFonts w:ascii="Arial" w:hAnsi="Arial" w:cs="Arial"/>
          <w:sz w:val="24"/>
          <w:szCs w:val="24"/>
        </w:rPr>
      </w:pPr>
      <w:r w:rsidRPr="00BC26D9">
        <w:rPr>
          <w:rFonts w:ascii="AngsanaUPC" w:hAnsi="AngsanaUPC" w:cs="AngsanaUPC"/>
          <w:i/>
          <w:sz w:val="40"/>
          <w:szCs w:val="40"/>
          <w:lang w:val="en-US"/>
        </w:rPr>
        <w:t>Q</w:t>
      </w:r>
      <w:r w:rsidRPr="00BC26D9">
        <w:rPr>
          <w:rFonts w:ascii="Angsana New" w:hAnsi="Angsana New" w:cs="Angsana New"/>
          <w:i/>
          <w:sz w:val="40"/>
          <w:szCs w:val="40"/>
          <w:vertAlign w:val="subscript"/>
        </w:rPr>
        <w:t xml:space="preserve"> </w:t>
      </w:r>
      <w:proofErr w:type="spellStart"/>
      <w:r w:rsidRPr="00BC26D9">
        <w:rPr>
          <w:rFonts w:ascii="Cambria" w:hAnsi="Cambria" w:cs="Cambria"/>
          <w:sz w:val="20"/>
          <w:szCs w:val="20"/>
          <w:vertAlign w:val="subscript"/>
        </w:rPr>
        <w:t>скв</w:t>
      </w:r>
      <w:proofErr w:type="spellEnd"/>
      <w:r>
        <w:rPr>
          <w:rFonts w:ascii="Cambria" w:hAnsi="Cambria" w:cs="Cambria"/>
          <w:sz w:val="20"/>
          <w:szCs w:val="20"/>
        </w:rPr>
        <w:t xml:space="preserve"> </w:t>
      </w:r>
      <w:r>
        <w:rPr>
          <w:rFonts w:ascii="Arial" w:hAnsi="Arial" w:cs="Arial"/>
          <w:sz w:val="24"/>
          <w:szCs w:val="24"/>
        </w:rPr>
        <w:t>–</w:t>
      </w:r>
      <w:r w:rsidRPr="00BC26D9">
        <w:rPr>
          <w:rFonts w:ascii="Arial" w:hAnsi="Arial" w:cs="Arial"/>
          <w:sz w:val="24"/>
          <w:szCs w:val="24"/>
        </w:rPr>
        <w:t xml:space="preserve"> </w:t>
      </w:r>
      <w:r>
        <w:rPr>
          <w:rFonts w:ascii="Arial" w:hAnsi="Arial" w:cs="Arial"/>
          <w:sz w:val="24"/>
          <w:szCs w:val="24"/>
        </w:rPr>
        <w:t>специальная краевая выплата.</w:t>
      </w:r>
    </w:p>
    <w:p w14:paraId="34DCB9B9"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51740276" wp14:editId="6A8F5463">
            <wp:extent cx="1518285" cy="23304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18285" cy="233045"/>
                    </a:xfrm>
                    <a:prstGeom prst="rect">
                      <a:avLst/>
                    </a:prstGeom>
                    <a:noFill/>
                    <a:ln>
                      <a:noFill/>
                    </a:ln>
                  </pic:spPr>
                </pic:pic>
              </a:graphicData>
            </a:graphic>
          </wp:inline>
        </w:drawing>
      </w:r>
    </w:p>
    <w:p w14:paraId="12CDAE33"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sz w:val="24"/>
          <w:szCs w:val="24"/>
        </w:rPr>
        <w:t>где:</w:t>
      </w:r>
    </w:p>
    <w:p w14:paraId="77A092A5"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lastRenderedPageBreak/>
        <w:drawing>
          <wp:inline distT="0" distB="0" distL="0" distR="0" wp14:anchorId="17A54CE8" wp14:editId="3B842C2F">
            <wp:extent cx="276225" cy="233045"/>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3045"/>
                    </a:xfrm>
                    <a:prstGeom prst="rect">
                      <a:avLst/>
                    </a:prstGeom>
                    <a:noFill/>
                    <a:ln>
                      <a:noFill/>
                    </a:ln>
                  </pic:spPr>
                </pic:pic>
              </a:graphicData>
            </a:graphic>
          </wp:inline>
        </w:drawing>
      </w:r>
      <w:r w:rsidRPr="00843365">
        <w:rPr>
          <w:rFonts w:ascii="Arial" w:hAnsi="Arial" w:cs="Arial"/>
          <w:sz w:val="24"/>
          <w:szCs w:val="24"/>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 без учета выплат по итогам работы;</w:t>
      </w:r>
    </w:p>
    <w:p w14:paraId="6626C604"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589FE0FD" wp14:editId="0887228E">
            <wp:extent cx="310515" cy="23304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515" cy="233045"/>
                    </a:xfrm>
                    <a:prstGeom prst="rect">
                      <a:avLst/>
                    </a:prstGeom>
                    <a:noFill/>
                    <a:ln>
                      <a:noFill/>
                    </a:ln>
                  </pic:spPr>
                </pic:pic>
              </a:graphicData>
            </a:graphic>
          </wp:inline>
        </w:drawing>
      </w:r>
      <w:r w:rsidRPr="00843365">
        <w:rPr>
          <w:rFonts w:ascii="Arial" w:hAnsi="Arial" w:cs="Arial"/>
          <w:sz w:val="24"/>
          <w:szCs w:val="24"/>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плановом квартале согласно плану, утвержденному в учреждении;</w:t>
      </w:r>
    </w:p>
    <w:p w14:paraId="78876DE1" w14:textId="77777777" w:rsidR="00DC51AB" w:rsidRPr="00843365" w:rsidRDefault="00DC51AB" w:rsidP="00DC51AB">
      <w:pPr>
        <w:spacing w:after="0" w:line="240" w:lineRule="auto"/>
        <w:jc w:val="both"/>
        <w:rPr>
          <w:rFonts w:ascii="Arial" w:hAnsi="Arial" w:cs="Arial"/>
          <w:sz w:val="24"/>
          <w:szCs w:val="24"/>
        </w:rPr>
      </w:pPr>
      <w:r w:rsidRPr="00843365">
        <w:rPr>
          <w:rFonts w:ascii="Arial" w:hAnsi="Arial" w:cs="Arial"/>
          <w:noProof/>
          <w:sz w:val="24"/>
          <w:szCs w:val="24"/>
        </w:rPr>
        <w:drawing>
          <wp:inline distT="0" distB="0" distL="0" distR="0" wp14:anchorId="4345507E" wp14:editId="552DC05F">
            <wp:extent cx="293370" cy="23304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3370" cy="233045"/>
                    </a:xfrm>
                    <a:prstGeom prst="rect">
                      <a:avLst/>
                    </a:prstGeom>
                    <a:noFill/>
                    <a:ln>
                      <a:noFill/>
                    </a:ln>
                  </pic:spPr>
                </pic:pic>
              </a:graphicData>
            </a:graphic>
          </wp:inline>
        </w:drawing>
      </w:r>
      <w:r w:rsidRPr="00843365">
        <w:rPr>
          <w:rFonts w:ascii="Arial" w:hAnsi="Arial" w:cs="Arial"/>
          <w:sz w:val="24"/>
          <w:szCs w:val="24"/>
        </w:rPr>
        <w:t xml:space="preserve"> - количество календарных дней в плановом квартале.</w:t>
      </w:r>
    </w:p>
    <w:p w14:paraId="5B30368E" w14:textId="5EEEB4A7" w:rsidR="00DC51AB" w:rsidRPr="00226F74" w:rsidRDefault="00DC51AB" w:rsidP="00DC51AB">
      <w:pPr>
        <w:spacing w:after="0" w:line="240" w:lineRule="auto"/>
        <w:ind w:firstLine="708"/>
        <w:contextualSpacing/>
        <w:jc w:val="both"/>
        <w:rPr>
          <w:sz w:val="24"/>
          <w:szCs w:val="24"/>
        </w:rPr>
      </w:pPr>
    </w:p>
    <w:p w14:paraId="63A9C39E" w14:textId="77777777" w:rsidR="00DC51AB" w:rsidRPr="00226F74" w:rsidRDefault="00DC51AB" w:rsidP="00DC51AB">
      <w:pPr>
        <w:pStyle w:val="ConsPlusNormal"/>
        <w:widowControl/>
        <w:jc w:val="center"/>
        <w:outlineLvl w:val="1"/>
        <w:rPr>
          <w:sz w:val="24"/>
          <w:szCs w:val="24"/>
        </w:rPr>
      </w:pPr>
      <w:r w:rsidRPr="00226F74">
        <w:rPr>
          <w:sz w:val="24"/>
          <w:szCs w:val="24"/>
        </w:rPr>
        <w:t>II.ВЫПЛАТЫ ЗА ВАЖНОСТЬ ВЫПОЛНЯЕМОЙ РАБОТЫ, СТЕПЕНЬ САМОСТОЯТЕЛЬНОСТИ И ОТВЕТСТВЕННОСТИ ПРИ ВЫПОЛНЕНИИ ПОСТАВЛЕННЫХ ЗАДАЧ</w:t>
      </w:r>
    </w:p>
    <w:p w14:paraId="02C28308" w14:textId="77777777" w:rsidR="00DC51AB" w:rsidRPr="00226F74" w:rsidRDefault="00DC51AB" w:rsidP="00DC51AB">
      <w:pPr>
        <w:pStyle w:val="ConsPlusNormal"/>
        <w:widowControl/>
        <w:ind w:firstLine="540"/>
        <w:jc w:val="both"/>
        <w:rPr>
          <w:sz w:val="24"/>
          <w:szCs w:val="24"/>
        </w:rPr>
      </w:pPr>
    </w:p>
    <w:p w14:paraId="7B297C54" w14:textId="77777777" w:rsidR="00DC51AB" w:rsidRPr="00226F74" w:rsidRDefault="00DC51AB" w:rsidP="00DC51AB">
      <w:pPr>
        <w:pStyle w:val="ConsPlusNormal"/>
        <w:widowControl/>
        <w:ind w:firstLine="709"/>
        <w:jc w:val="both"/>
        <w:rPr>
          <w:sz w:val="24"/>
          <w:szCs w:val="24"/>
        </w:rPr>
      </w:pPr>
      <w:r w:rsidRPr="00226F74">
        <w:rPr>
          <w:sz w:val="24"/>
          <w:szCs w:val="24"/>
        </w:rPr>
        <w:t>1.Выплаты за важность выполняемой работы, степень самостоятельности и ответственности при выполнении поставленных задач устанавливаются с целью стимулирования работников к улучшению качества предоставляемых учреждением услуг населению, решению социокультурных задач, достижению положительных результатов в социокультурной деятельности учреждения.</w:t>
      </w:r>
    </w:p>
    <w:p w14:paraId="0193AC17" w14:textId="77777777" w:rsidR="00DC51AB" w:rsidRPr="001C47E6" w:rsidRDefault="00DC51AB" w:rsidP="00DC51AB">
      <w:pPr>
        <w:pStyle w:val="ConsPlusNormal"/>
        <w:widowControl/>
        <w:ind w:firstLine="709"/>
        <w:jc w:val="both"/>
        <w:rPr>
          <w:sz w:val="24"/>
          <w:szCs w:val="24"/>
        </w:rPr>
      </w:pPr>
      <w:r w:rsidRPr="00226F74">
        <w:rPr>
          <w:sz w:val="24"/>
          <w:szCs w:val="24"/>
        </w:rPr>
        <w:t xml:space="preserve">2.Конкретный размер выплаты за важность выполняемой работы, степень самостоятельности и ответственности при выполнении поставленных задач устанавливается по решению руководителя учреждения персонально в отношении конкретного работника с учетом </w:t>
      </w:r>
      <w:hyperlink r:id="rId21" w:history="1">
        <w:r w:rsidRPr="001C47E6">
          <w:rPr>
            <w:sz w:val="24"/>
            <w:szCs w:val="24"/>
          </w:rPr>
          <w:t>критериев</w:t>
        </w:r>
      </w:hyperlink>
      <w:r w:rsidRPr="001C47E6">
        <w:rPr>
          <w:sz w:val="24"/>
          <w:szCs w:val="24"/>
        </w:rPr>
        <w:t xml:space="preserve"> оценки результативности и качества труда работников, согласно приложению N 1 к настоящему Порядку.</w:t>
      </w:r>
    </w:p>
    <w:p w14:paraId="193DA56E" w14:textId="77777777" w:rsidR="00DC51AB" w:rsidRPr="001C47E6" w:rsidRDefault="00DC51AB" w:rsidP="00DC51AB">
      <w:pPr>
        <w:autoSpaceDE w:val="0"/>
        <w:autoSpaceDN w:val="0"/>
        <w:adjustRightInd w:val="0"/>
        <w:jc w:val="both"/>
        <w:outlineLvl w:val="0"/>
        <w:rPr>
          <w:rFonts w:ascii="Arial" w:hAnsi="Arial" w:cs="Arial"/>
        </w:rPr>
      </w:pPr>
    </w:p>
    <w:p w14:paraId="6D0033D8" w14:textId="77777777" w:rsidR="00DC51AB" w:rsidRPr="001C47E6" w:rsidRDefault="00DC51AB" w:rsidP="00DC51AB">
      <w:pPr>
        <w:pStyle w:val="ConsPlusNormal"/>
        <w:widowControl/>
        <w:jc w:val="center"/>
        <w:outlineLvl w:val="1"/>
        <w:rPr>
          <w:sz w:val="24"/>
          <w:szCs w:val="24"/>
        </w:rPr>
      </w:pPr>
      <w:r w:rsidRPr="001C47E6">
        <w:rPr>
          <w:sz w:val="24"/>
          <w:szCs w:val="24"/>
        </w:rPr>
        <w:t>III.ВЫПЛАТЫ ЗА ИНТЕНСИВНОСТЬ И ВЫСОКИЕ РЕЗУЛЬТАТЫ РАБОТЫ</w:t>
      </w:r>
    </w:p>
    <w:p w14:paraId="3BD1C45E" w14:textId="77777777" w:rsidR="00DC51AB" w:rsidRPr="001C47E6" w:rsidRDefault="00DC51AB" w:rsidP="00DC51AB">
      <w:pPr>
        <w:pStyle w:val="ConsPlusNormal"/>
        <w:widowControl/>
        <w:ind w:firstLine="540"/>
        <w:jc w:val="both"/>
        <w:rPr>
          <w:sz w:val="24"/>
          <w:szCs w:val="24"/>
        </w:rPr>
      </w:pPr>
    </w:p>
    <w:p w14:paraId="796712C0" w14:textId="77777777" w:rsidR="00DC51AB" w:rsidRPr="001C47E6" w:rsidRDefault="00DC51AB" w:rsidP="00DC51AB">
      <w:pPr>
        <w:pStyle w:val="ConsPlusNormal"/>
        <w:widowControl/>
        <w:ind w:firstLine="709"/>
        <w:jc w:val="both"/>
        <w:rPr>
          <w:sz w:val="24"/>
          <w:szCs w:val="24"/>
        </w:rPr>
      </w:pPr>
      <w:r w:rsidRPr="001C47E6">
        <w:rPr>
          <w:sz w:val="24"/>
          <w:szCs w:val="24"/>
        </w:rPr>
        <w:t>1.Выплаты за интенсивность и высокие результаты работы устанавливаются с целью стимулирования работников к совершенствованию профессиональной деятельности, проявлению инициативы, новаторства, выполнению большего объема работы с меньшими затратами, повышению личного вклада в деятельность учреждения.</w:t>
      </w:r>
    </w:p>
    <w:p w14:paraId="02475055" w14:textId="77777777" w:rsidR="00DC51AB" w:rsidRPr="00226F74" w:rsidRDefault="00DC51AB" w:rsidP="00DC51AB">
      <w:pPr>
        <w:pStyle w:val="ConsPlusNormal"/>
        <w:widowControl/>
        <w:ind w:firstLine="709"/>
        <w:jc w:val="both"/>
        <w:rPr>
          <w:sz w:val="24"/>
          <w:szCs w:val="24"/>
        </w:rPr>
      </w:pPr>
      <w:r w:rsidRPr="001C47E6">
        <w:rPr>
          <w:sz w:val="24"/>
          <w:szCs w:val="24"/>
        </w:rPr>
        <w:t xml:space="preserve">2.Конкретный размер выплаты за интенсивность и высокие результаты работы устанавливается по решению руководителя учреждения с учетом </w:t>
      </w:r>
      <w:hyperlink r:id="rId22" w:history="1">
        <w:r w:rsidRPr="001C47E6">
          <w:rPr>
            <w:sz w:val="24"/>
            <w:szCs w:val="24"/>
          </w:rPr>
          <w:t>критериев</w:t>
        </w:r>
      </w:hyperlink>
      <w:r w:rsidRPr="001C47E6">
        <w:rPr>
          <w:sz w:val="24"/>
          <w:szCs w:val="24"/>
        </w:rPr>
        <w:t xml:space="preserve"> оценки результативност</w:t>
      </w:r>
      <w:r w:rsidRPr="00226F74">
        <w:rPr>
          <w:sz w:val="24"/>
          <w:szCs w:val="24"/>
        </w:rPr>
        <w:t>и и качества труда работников, согласно приложению N 2 к настоящему Порядку.</w:t>
      </w:r>
    </w:p>
    <w:p w14:paraId="04E174AB" w14:textId="77777777" w:rsidR="00DC51AB" w:rsidRPr="00226F74" w:rsidRDefault="00DC51AB" w:rsidP="00DC51AB">
      <w:pPr>
        <w:pStyle w:val="ConsPlusNormal"/>
        <w:widowControl/>
        <w:ind w:firstLine="540"/>
        <w:jc w:val="both"/>
        <w:rPr>
          <w:sz w:val="24"/>
          <w:szCs w:val="24"/>
        </w:rPr>
      </w:pPr>
    </w:p>
    <w:p w14:paraId="584588E8" w14:textId="77777777" w:rsidR="00DC51AB" w:rsidRPr="00226F74" w:rsidRDefault="00DC51AB" w:rsidP="00DC51AB">
      <w:pPr>
        <w:pStyle w:val="ConsPlusNormal"/>
        <w:widowControl/>
        <w:jc w:val="center"/>
        <w:outlineLvl w:val="1"/>
        <w:rPr>
          <w:sz w:val="24"/>
          <w:szCs w:val="24"/>
        </w:rPr>
      </w:pPr>
      <w:r w:rsidRPr="00226F74">
        <w:rPr>
          <w:sz w:val="24"/>
          <w:szCs w:val="24"/>
        </w:rPr>
        <w:t>IV.ВЫПЛАТЫ ЗА КАЧЕСТВО ВЫПОЛНЯЕМЫХ РАБОТ</w:t>
      </w:r>
    </w:p>
    <w:p w14:paraId="7EA2135F" w14:textId="77777777" w:rsidR="00DC51AB" w:rsidRPr="00226F74" w:rsidRDefault="00DC51AB" w:rsidP="00DC51AB">
      <w:pPr>
        <w:autoSpaceDE w:val="0"/>
        <w:autoSpaceDN w:val="0"/>
        <w:adjustRightInd w:val="0"/>
        <w:jc w:val="both"/>
        <w:outlineLvl w:val="0"/>
        <w:rPr>
          <w:rFonts w:ascii="Arial" w:hAnsi="Arial" w:cs="Arial"/>
        </w:rPr>
      </w:pPr>
    </w:p>
    <w:p w14:paraId="2ACE1208" w14:textId="77777777" w:rsidR="00DC51AB" w:rsidRPr="00226F74" w:rsidRDefault="00DC51AB" w:rsidP="00DC51AB">
      <w:pPr>
        <w:pStyle w:val="ConsPlusNormal"/>
        <w:widowControl/>
        <w:ind w:firstLine="709"/>
        <w:jc w:val="both"/>
        <w:rPr>
          <w:sz w:val="24"/>
          <w:szCs w:val="24"/>
        </w:rPr>
      </w:pPr>
      <w:r w:rsidRPr="00226F74">
        <w:rPr>
          <w:sz w:val="24"/>
          <w:szCs w:val="24"/>
        </w:rPr>
        <w:t>1.Выплаты за качество выполняемых работ устанавливаются с целью стимулирования работников на достижение более высоких показателей результатов труда.</w:t>
      </w:r>
    </w:p>
    <w:p w14:paraId="3E9693C0" w14:textId="77777777" w:rsidR="00DC51AB" w:rsidRPr="00226F74" w:rsidRDefault="00DC51AB" w:rsidP="00DC51AB">
      <w:pPr>
        <w:pStyle w:val="ConsPlusNormal"/>
        <w:widowControl/>
        <w:ind w:firstLine="709"/>
        <w:jc w:val="both"/>
        <w:rPr>
          <w:sz w:val="24"/>
          <w:szCs w:val="24"/>
        </w:rPr>
      </w:pPr>
      <w:r w:rsidRPr="00226F74">
        <w:rPr>
          <w:sz w:val="24"/>
          <w:szCs w:val="24"/>
        </w:rPr>
        <w:t xml:space="preserve">2.Конкретный размер выплаты за качество выполняемых работ устанавливается по решению руководителя учреждения с учетом </w:t>
      </w:r>
      <w:hyperlink r:id="rId23" w:history="1">
        <w:r w:rsidRPr="001C47E6">
          <w:rPr>
            <w:sz w:val="24"/>
            <w:szCs w:val="24"/>
          </w:rPr>
          <w:t>критериев</w:t>
        </w:r>
      </w:hyperlink>
      <w:r w:rsidRPr="001C47E6">
        <w:rPr>
          <w:sz w:val="24"/>
          <w:szCs w:val="24"/>
        </w:rPr>
        <w:t xml:space="preserve"> оценки результативности и качества труда работников, согласно приложению</w:t>
      </w:r>
      <w:r w:rsidRPr="00226F74">
        <w:rPr>
          <w:sz w:val="24"/>
          <w:szCs w:val="24"/>
        </w:rPr>
        <w:t xml:space="preserve"> N 3 к настоящему Порядку.</w:t>
      </w:r>
    </w:p>
    <w:p w14:paraId="31AEF43C" w14:textId="77777777" w:rsidR="00DC51AB" w:rsidRPr="00226F74" w:rsidRDefault="00DC51AB" w:rsidP="00DC51AB">
      <w:pPr>
        <w:autoSpaceDE w:val="0"/>
        <w:autoSpaceDN w:val="0"/>
        <w:adjustRightInd w:val="0"/>
        <w:jc w:val="both"/>
        <w:outlineLvl w:val="0"/>
        <w:rPr>
          <w:rFonts w:ascii="Arial" w:hAnsi="Arial" w:cs="Arial"/>
        </w:rPr>
      </w:pPr>
    </w:p>
    <w:p w14:paraId="1FDC6037" w14:textId="77777777" w:rsidR="00DC51AB" w:rsidRPr="00226F74" w:rsidRDefault="00DC51AB" w:rsidP="00DC51AB">
      <w:pPr>
        <w:pStyle w:val="ConsPlusNormal"/>
        <w:widowControl/>
        <w:jc w:val="center"/>
        <w:outlineLvl w:val="1"/>
        <w:rPr>
          <w:sz w:val="24"/>
          <w:szCs w:val="24"/>
        </w:rPr>
      </w:pPr>
      <w:r w:rsidRPr="00226F74">
        <w:rPr>
          <w:sz w:val="24"/>
          <w:szCs w:val="24"/>
        </w:rPr>
        <w:lastRenderedPageBreak/>
        <w:t>V.ПЕРСОНАЛЬНЫЕ ВЫПЛАТЫ</w:t>
      </w:r>
    </w:p>
    <w:p w14:paraId="6463DD38" w14:textId="77777777" w:rsidR="00DC51AB" w:rsidRPr="00226F74" w:rsidRDefault="00DC51AB" w:rsidP="00DC51AB">
      <w:pPr>
        <w:autoSpaceDE w:val="0"/>
        <w:autoSpaceDN w:val="0"/>
        <w:adjustRightInd w:val="0"/>
        <w:jc w:val="both"/>
        <w:outlineLvl w:val="0"/>
        <w:rPr>
          <w:rFonts w:ascii="Arial" w:hAnsi="Arial" w:cs="Arial"/>
        </w:rPr>
      </w:pPr>
    </w:p>
    <w:p w14:paraId="662A92DF" w14:textId="77777777" w:rsidR="00DC51AB" w:rsidRPr="00226F74" w:rsidRDefault="00DC51AB" w:rsidP="00DC51AB">
      <w:pPr>
        <w:pStyle w:val="ConsPlusNormal"/>
        <w:widowControl/>
        <w:ind w:firstLine="709"/>
        <w:jc w:val="both"/>
        <w:rPr>
          <w:sz w:val="24"/>
          <w:szCs w:val="24"/>
        </w:rPr>
      </w:pPr>
      <w:r w:rsidRPr="00226F74">
        <w:rPr>
          <w:sz w:val="24"/>
          <w:szCs w:val="24"/>
        </w:rPr>
        <w:t>1.Персональные выплаты к окладу (должностному окладу), ставке заработной платы устанавливаются:</w:t>
      </w:r>
    </w:p>
    <w:p w14:paraId="6CFFEAB8" w14:textId="0A03BD91" w:rsidR="00DC51AB" w:rsidRPr="00226F74" w:rsidRDefault="00502FC0" w:rsidP="00DC51AB">
      <w:pPr>
        <w:pStyle w:val="ConsPlusNormal"/>
        <w:widowControl/>
        <w:ind w:firstLine="709"/>
        <w:jc w:val="both"/>
        <w:rPr>
          <w:sz w:val="24"/>
          <w:szCs w:val="24"/>
        </w:rPr>
      </w:pPr>
      <w:r>
        <w:rPr>
          <w:sz w:val="24"/>
          <w:szCs w:val="24"/>
        </w:rPr>
        <w:t>1.1.</w:t>
      </w:r>
      <w:r w:rsidR="00DC51AB" w:rsidRPr="00226F74">
        <w:rPr>
          <w:sz w:val="24"/>
          <w:szCs w:val="24"/>
        </w:rPr>
        <w:t>С целью стимулирования работников учреждений, в том числе артистического и художественного персонала, к раскрытию их творческого потенциала, профессиональному росту. Размеры выплат устанавливаются в зависимости от квалификационной категории, присвоенной работнику за профессиональное мастерство. Размеры (в процентах от оклада (должностного оклада), ставки заработной платы):</w:t>
      </w:r>
    </w:p>
    <w:p w14:paraId="30DC7727" w14:textId="77777777" w:rsidR="00DC51AB" w:rsidRPr="00226F74" w:rsidRDefault="00DC51AB" w:rsidP="00DC51AB">
      <w:pPr>
        <w:pStyle w:val="ConsPlusNormal"/>
        <w:widowControl/>
        <w:ind w:firstLine="709"/>
        <w:jc w:val="both"/>
        <w:rPr>
          <w:sz w:val="24"/>
          <w:szCs w:val="24"/>
        </w:rPr>
      </w:pPr>
      <w:r w:rsidRPr="00226F74">
        <w:rPr>
          <w:sz w:val="24"/>
          <w:szCs w:val="24"/>
        </w:rPr>
        <w:t>главный - 25%;</w:t>
      </w:r>
    </w:p>
    <w:p w14:paraId="14D3D2A3" w14:textId="77777777" w:rsidR="00DC51AB" w:rsidRDefault="00DC51AB" w:rsidP="00DC51AB">
      <w:pPr>
        <w:pStyle w:val="ConsPlusNormal"/>
        <w:widowControl/>
        <w:ind w:firstLine="709"/>
        <w:jc w:val="both"/>
        <w:rPr>
          <w:sz w:val="24"/>
          <w:szCs w:val="24"/>
        </w:rPr>
      </w:pPr>
      <w:r w:rsidRPr="00226F74">
        <w:rPr>
          <w:sz w:val="24"/>
          <w:szCs w:val="24"/>
        </w:rPr>
        <w:t>ведущий - 20%;</w:t>
      </w:r>
    </w:p>
    <w:p w14:paraId="37322544" w14:textId="77777777" w:rsidR="00DC51AB" w:rsidRPr="00226F74" w:rsidRDefault="00DC51AB" w:rsidP="00DC51AB">
      <w:pPr>
        <w:pStyle w:val="ConsPlusNormal"/>
        <w:widowControl/>
        <w:ind w:firstLine="709"/>
        <w:jc w:val="both"/>
        <w:rPr>
          <w:sz w:val="24"/>
          <w:szCs w:val="24"/>
        </w:rPr>
      </w:pPr>
      <w:r w:rsidRPr="00226F74">
        <w:rPr>
          <w:sz w:val="24"/>
          <w:szCs w:val="24"/>
        </w:rPr>
        <w:t>1.2.За опыт работы работникам учреждений при наличии знаний и использовании в работе одного и более иностранных языков, ученой степени и работающим по соответствующему профилю (за исключением лиц, занимающих должности научных работников), почетного звания, ведомственного нагрудного знака (значка) в следующих размерах (в процентах от оклада (должностного оклада), ставки заработной платы) по одному из следующих критериев, имеющему большее значение:</w:t>
      </w:r>
    </w:p>
    <w:p w14:paraId="19CC7972" w14:textId="77777777" w:rsidR="00DC51AB" w:rsidRPr="00226F74" w:rsidRDefault="00DC51AB" w:rsidP="00DC51AB">
      <w:pPr>
        <w:pStyle w:val="ConsPlusNormal"/>
        <w:widowControl/>
        <w:ind w:firstLine="709"/>
        <w:jc w:val="both"/>
        <w:rPr>
          <w:sz w:val="24"/>
          <w:szCs w:val="24"/>
        </w:rPr>
      </w:pPr>
      <w:r w:rsidRPr="00226F74">
        <w:rPr>
          <w:sz w:val="24"/>
          <w:szCs w:val="24"/>
        </w:rPr>
        <w:t>до 10% за знание и использование в работе одного иностранного языка или при наличии ведомственного нагрудного знака (значка);</w:t>
      </w:r>
    </w:p>
    <w:p w14:paraId="545BD8CA" w14:textId="77777777" w:rsidR="00DC51AB" w:rsidRPr="00226F74" w:rsidRDefault="00DC51AB" w:rsidP="00DC51AB">
      <w:pPr>
        <w:pStyle w:val="ConsPlusNormal"/>
        <w:widowControl/>
        <w:ind w:firstLine="709"/>
        <w:jc w:val="both"/>
        <w:rPr>
          <w:sz w:val="24"/>
          <w:szCs w:val="24"/>
        </w:rPr>
      </w:pPr>
      <w:r w:rsidRPr="00226F74">
        <w:rPr>
          <w:sz w:val="24"/>
          <w:szCs w:val="24"/>
        </w:rPr>
        <w:t>до 15% за знание и использование в работе двух иностранных языков и более;</w:t>
      </w:r>
    </w:p>
    <w:p w14:paraId="62989712" w14:textId="77777777" w:rsidR="00DC51AB" w:rsidRPr="00226F74" w:rsidRDefault="00DC51AB" w:rsidP="00DC51AB">
      <w:pPr>
        <w:pStyle w:val="ConsPlusNormal"/>
        <w:widowControl/>
        <w:ind w:firstLine="709"/>
        <w:jc w:val="both"/>
        <w:rPr>
          <w:sz w:val="24"/>
          <w:szCs w:val="24"/>
        </w:rPr>
      </w:pPr>
      <w:r w:rsidRPr="00226F74">
        <w:rPr>
          <w:sz w:val="24"/>
          <w:szCs w:val="24"/>
        </w:rPr>
        <w:t>до 25% при наличии ученой степени кандидата наук (с даты принятия решения ВАК России о выдаче диплома) или почетного звания "заслуженный";</w:t>
      </w:r>
    </w:p>
    <w:p w14:paraId="12E877A4" w14:textId="77777777" w:rsidR="00DC51AB" w:rsidRPr="00226F74" w:rsidRDefault="00DC51AB" w:rsidP="00DC51AB">
      <w:pPr>
        <w:pStyle w:val="ConsPlusNormal"/>
        <w:widowControl/>
        <w:ind w:firstLine="709"/>
        <w:jc w:val="both"/>
        <w:rPr>
          <w:sz w:val="24"/>
          <w:szCs w:val="24"/>
        </w:rPr>
      </w:pPr>
      <w:r w:rsidRPr="00226F74">
        <w:rPr>
          <w:sz w:val="24"/>
          <w:szCs w:val="24"/>
        </w:rPr>
        <w:t>до 35% при наличии ученой степени доктора наук (с даты принятия решения ВАК России о выдаче диплома) или почетного звания "народный".</w:t>
      </w:r>
    </w:p>
    <w:p w14:paraId="7B4289D8" w14:textId="22E64F5F" w:rsidR="00DC51AB" w:rsidRPr="00226F74" w:rsidRDefault="00DC51AB" w:rsidP="00DC51AB">
      <w:pPr>
        <w:pStyle w:val="ConsPlusNormal"/>
        <w:widowControl/>
        <w:ind w:firstLine="709"/>
        <w:jc w:val="both"/>
        <w:rPr>
          <w:sz w:val="24"/>
          <w:szCs w:val="24"/>
        </w:rPr>
      </w:pPr>
      <w:r w:rsidRPr="00226F74">
        <w:rPr>
          <w:sz w:val="24"/>
          <w:szCs w:val="24"/>
        </w:rPr>
        <w:t>1.</w:t>
      </w:r>
      <w:r w:rsidR="001C47E6" w:rsidRPr="00226F74">
        <w:rPr>
          <w:sz w:val="24"/>
          <w:szCs w:val="24"/>
        </w:rPr>
        <w:t>3. За</w:t>
      </w:r>
      <w:r w:rsidRPr="00226F74">
        <w:rPr>
          <w:sz w:val="24"/>
          <w:szCs w:val="24"/>
        </w:rPr>
        <w:t xml:space="preserve"> сложность, напряженность и особый режим работы:</w:t>
      </w:r>
    </w:p>
    <w:p w14:paraId="42AF174F" w14:textId="36629EC8" w:rsidR="00DC51AB" w:rsidRPr="00226F74" w:rsidRDefault="00DC51AB" w:rsidP="00DC51AB">
      <w:pPr>
        <w:pStyle w:val="ConsPlusCell"/>
        <w:ind w:firstLine="709"/>
        <w:jc w:val="both"/>
        <w:rPr>
          <w:sz w:val="24"/>
          <w:szCs w:val="24"/>
        </w:rPr>
      </w:pPr>
      <w:r w:rsidRPr="00226F74">
        <w:rPr>
          <w:sz w:val="24"/>
          <w:szCs w:val="24"/>
        </w:rPr>
        <w:t>1.3.</w:t>
      </w:r>
      <w:r w:rsidR="001C47E6" w:rsidRPr="00226F74">
        <w:rPr>
          <w:sz w:val="24"/>
          <w:szCs w:val="24"/>
        </w:rPr>
        <w:t>1. Работникам</w:t>
      </w:r>
      <w:r w:rsidRPr="00226F74">
        <w:rPr>
          <w:sz w:val="24"/>
          <w:szCs w:val="24"/>
        </w:rPr>
        <w:t xml:space="preserve"> музеев, библиотек, учреждений клубного типа, учреждений дополнительного образования детей в области культуры в следующих размерах (в процентах от оклада (должностного оклада), ставки заработной платы):</w:t>
      </w:r>
    </w:p>
    <w:p w14:paraId="521E04A5" w14:textId="77777777" w:rsidR="00DC51AB" w:rsidRPr="00226F74" w:rsidRDefault="00DC51AB" w:rsidP="00DC51AB">
      <w:pPr>
        <w:pStyle w:val="ConsPlusCell"/>
        <w:ind w:firstLine="709"/>
        <w:jc w:val="both"/>
        <w:rPr>
          <w:sz w:val="24"/>
          <w:szCs w:val="24"/>
        </w:rPr>
      </w:pPr>
      <w:r w:rsidRPr="00226F74">
        <w:rPr>
          <w:sz w:val="24"/>
          <w:szCs w:val="24"/>
        </w:rPr>
        <w:t>до 100% - для музеев, научных библиотек, учреждений клубного типа, учреждений дополнительного образования детей в области культуры;</w:t>
      </w:r>
    </w:p>
    <w:p w14:paraId="64A50AB3" w14:textId="71D1CD6D" w:rsidR="00DC51AB" w:rsidRPr="00226F74" w:rsidRDefault="00DC51AB" w:rsidP="00DC51AB">
      <w:pPr>
        <w:pStyle w:val="ConsPlusNormal"/>
        <w:widowControl/>
        <w:ind w:firstLine="709"/>
        <w:jc w:val="both"/>
        <w:rPr>
          <w:sz w:val="24"/>
          <w:szCs w:val="24"/>
        </w:rPr>
      </w:pPr>
      <w:r w:rsidRPr="00226F74">
        <w:rPr>
          <w:sz w:val="24"/>
          <w:szCs w:val="24"/>
        </w:rPr>
        <w:t>до 60% - для детских, юношеских библиотек</w:t>
      </w:r>
      <w:r w:rsidR="0060104C">
        <w:rPr>
          <w:sz w:val="24"/>
          <w:szCs w:val="24"/>
        </w:rPr>
        <w:t>.</w:t>
      </w:r>
    </w:p>
    <w:p w14:paraId="2A987049" w14:textId="2ED9773B" w:rsidR="00DC51AB" w:rsidRPr="00226F74" w:rsidRDefault="00DC51AB" w:rsidP="00DC51AB">
      <w:pPr>
        <w:pStyle w:val="ConsPlusNormal"/>
        <w:widowControl/>
        <w:ind w:firstLine="709"/>
        <w:jc w:val="both"/>
        <w:rPr>
          <w:sz w:val="24"/>
          <w:szCs w:val="24"/>
        </w:rPr>
      </w:pPr>
      <w:r w:rsidRPr="00226F74">
        <w:rPr>
          <w:sz w:val="24"/>
          <w:szCs w:val="24"/>
        </w:rPr>
        <w:t>1.3.</w:t>
      </w:r>
      <w:r w:rsidR="001C47E6" w:rsidRPr="00226F74">
        <w:rPr>
          <w:sz w:val="24"/>
          <w:szCs w:val="24"/>
        </w:rPr>
        <w:t>2. Художественному</w:t>
      </w:r>
      <w:r w:rsidRPr="00226F74">
        <w:rPr>
          <w:sz w:val="24"/>
          <w:szCs w:val="24"/>
        </w:rPr>
        <w:t xml:space="preserve"> и артистическому персоналу учреждений (структурных подразделений), имеющих звание "академический", в размере 10 процентов от оклада (должностного оклада), ставки заработной платы.</w:t>
      </w:r>
    </w:p>
    <w:p w14:paraId="05F2DA6B" w14:textId="0F796B3B" w:rsidR="00DC51AB" w:rsidRPr="00226F74" w:rsidRDefault="00DC51AB" w:rsidP="00DC51AB">
      <w:pPr>
        <w:pStyle w:val="ConsPlusNormal"/>
        <w:widowControl/>
        <w:ind w:firstLine="709"/>
        <w:jc w:val="both"/>
        <w:rPr>
          <w:sz w:val="24"/>
          <w:szCs w:val="24"/>
        </w:rPr>
      </w:pPr>
      <w:r w:rsidRPr="00226F74">
        <w:rPr>
          <w:sz w:val="24"/>
          <w:szCs w:val="24"/>
        </w:rPr>
        <w:t>1.4.</w:t>
      </w:r>
      <w:r w:rsidRPr="004822DC">
        <w:rPr>
          <w:sz w:val="24"/>
          <w:szCs w:val="24"/>
        </w:rPr>
        <w:t>В целях повышения уровня оплаты труда молодым специалистам до 35 лет, впервые окончившим одно из учреждений высшего или среднего профессионального образования и принятым в течение трех лет после окончания учебного заведения на должность, соответствующую специальности, указанной в документе об образовании, установить персональные выплаты сроком на 3 года с момента заключения трудового договора в размере 50% от оклада (должностного оклада), ставки заработной платы, которая устанавливается с момента заключения трудового договора</w:t>
      </w:r>
      <w:r w:rsidRPr="00226F74">
        <w:rPr>
          <w:sz w:val="24"/>
          <w:szCs w:val="24"/>
        </w:rPr>
        <w:t>.</w:t>
      </w:r>
    </w:p>
    <w:p w14:paraId="50B1F05F" w14:textId="45A88EBC" w:rsidR="00DC51AB" w:rsidRPr="00226F74" w:rsidRDefault="00DC51AB" w:rsidP="00DC51AB">
      <w:pPr>
        <w:pStyle w:val="ConsPlusNormal"/>
        <w:widowControl/>
        <w:ind w:firstLine="709"/>
        <w:jc w:val="both"/>
        <w:rPr>
          <w:sz w:val="24"/>
          <w:szCs w:val="24"/>
        </w:rPr>
      </w:pPr>
      <w:r w:rsidRPr="00226F74">
        <w:rPr>
          <w:sz w:val="24"/>
          <w:szCs w:val="24"/>
        </w:rPr>
        <w:t xml:space="preserve">1.5.В целях обеспечения заработной платы работника на уровне размера минимальной заработной платы (минимального размера оплаты труда). Данная персональная выплата устанавливается работнику, месячная заработная плата которого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минимальной заработной платы, установленного в Красноярском крае в текущем году. Размер определяется как </w:t>
      </w:r>
      <w:r w:rsidRPr="00226F74">
        <w:rPr>
          <w:sz w:val="24"/>
          <w:szCs w:val="24"/>
        </w:rPr>
        <w:lastRenderedPageBreak/>
        <w:t>разница между размером минимальной заработной платы, установленной в Красноярском крае и величиной заработной платы конкретного работника за соответствующий период</w:t>
      </w:r>
      <w:r w:rsidR="0060104C">
        <w:rPr>
          <w:sz w:val="24"/>
          <w:szCs w:val="24"/>
        </w:rPr>
        <w:t xml:space="preserve"> времени</w:t>
      </w:r>
      <w:r w:rsidRPr="00226F74">
        <w:rPr>
          <w:sz w:val="24"/>
          <w:szCs w:val="24"/>
        </w:rPr>
        <w:t>.</w:t>
      </w:r>
    </w:p>
    <w:p w14:paraId="1C6107DF" w14:textId="77777777" w:rsidR="0060104C" w:rsidRDefault="0060104C" w:rsidP="00DC51AB">
      <w:pPr>
        <w:pStyle w:val="ConsPlusNormal"/>
        <w:widowControl/>
        <w:ind w:firstLine="709"/>
        <w:jc w:val="both"/>
        <w:rPr>
          <w:sz w:val="24"/>
          <w:szCs w:val="24"/>
        </w:rPr>
      </w:pPr>
      <w:r w:rsidRPr="0060104C">
        <w:rPr>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r>
        <w:rPr>
          <w:sz w:val="24"/>
          <w:szCs w:val="24"/>
        </w:rPr>
        <w:t xml:space="preserve"> </w:t>
      </w:r>
    </w:p>
    <w:p w14:paraId="0B3CEAEA" w14:textId="4883CB3C" w:rsidR="00263E66" w:rsidRPr="002731F0" w:rsidRDefault="00263E66" w:rsidP="00263E66">
      <w:pPr>
        <w:pStyle w:val="ConsPlusNormal"/>
        <w:ind w:firstLine="709"/>
        <w:jc w:val="both"/>
        <w:rPr>
          <w:sz w:val="24"/>
          <w:szCs w:val="24"/>
        </w:rPr>
      </w:pPr>
      <w:r>
        <w:rPr>
          <w:sz w:val="24"/>
          <w:szCs w:val="24"/>
        </w:rPr>
        <w:t xml:space="preserve">1.5.1. </w:t>
      </w:r>
      <w:r w:rsidRPr="002731F0">
        <w:rPr>
          <w:sz w:val="24"/>
          <w:szCs w:val="24"/>
        </w:rPr>
        <w:t>В целях обеспечения региональной выплаты.</w:t>
      </w:r>
    </w:p>
    <w:p w14:paraId="3B0CDCE3" w14:textId="77777777" w:rsidR="00263E66" w:rsidRPr="002731F0" w:rsidRDefault="00263E66" w:rsidP="00263E66">
      <w:pPr>
        <w:pStyle w:val="ConsPlusNormal"/>
        <w:ind w:firstLine="709"/>
        <w:jc w:val="both"/>
        <w:rPr>
          <w:sz w:val="24"/>
          <w:szCs w:val="24"/>
        </w:rPr>
      </w:pPr>
      <w:r w:rsidRPr="002731F0">
        <w:rPr>
          <w:sz w:val="24"/>
          <w:szCs w:val="24"/>
        </w:rPr>
        <w:t>Работникам, месячная заработная плата которых при полностью</w:t>
      </w:r>
    </w:p>
    <w:p w14:paraId="7782CE0C" w14:textId="77777777" w:rsidR="00263E66" w:rsidRPr="002731F0" w:rsidRDefault="00263E66" w:rsidP="00263E66">
      <w:pPr>
        <w:pStyle w:val="ConsPlusNormal"/>
        <w:ind w:firstLine="709"/>
        <w:jc w:val="both"/>
        <w:rPr>
          <w:sz w:val="24"/>
          <w:szCs w:val="24"/>
        </w:rPr>
      </w:pPr>
      <w:r w:rsidRPr="002731F0">
        <w:rPr>
          <w:sz w:val="24"/>
          <w:szCs w:val="24"/>
        </w:rPr>
        <w:t>отработанной норме рабочего времени и выполненной норме труда (трудовых обязанностей) ниже размера заработной платы, установленной пунктом 2</w:t>
      </w:r>
      <w:r w:rsidRPr="002731F0">
        <w:rPr>
          <w:sz w:val="24"/>
          <w:szCs w:val="24"/>
          <w:vertAlign w:val="superscript"/>
        </w:rPr>
        <w:t>1</w:t>
      </w:r>
      <w:r w:rsidRPr="002731F0">
        <w:rPr>
          <w:sz w:val="24"/>
          <w:szCs w:val="24"/>
        </w:rPr>
        <w:t xml:space="preserve"> раздела 4 Решения районного Совета депутатов от 29.06.2011 № 13-68 «Об утверждении Положения о системах оплаты труда работников районных муниципальных учреждений», предоставляется региональная выплата.</w:t>
      </w:r>
    </w:p>
    <w:p w14:paraId="70279D8A" w14:textId="77777777" w:rsidR="00263E66" w:rsidRPr="002731F0" w:rsidRDefault="00263E66" w:rsidP="00263E66">
      <w:pPr>
        <w:pStyle w:val="ConsPlusNormal"/>
        <w:ind w:firstLine="709"/>
        <w:jc w:val="both"/>
        <w:rPr>
          <w:sz w:val="24"/>
          <w:szCs w:val="24"/>
        </w:rPr>
      </w:pPr>
      <w:r w:rsidRPr="002731F0">
        <w:rPr>
          <w:sz w:val="24"/>
          <w:szCs w:val="24"/>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14:paraId="3AD3A8A6" w14:textId="77777777" w:rsidR="00263E66" w:rsidRPr="002731F0" w:rsidRDefault="00263E66" w:rsidP="00263E66">
      <w:pPr>
        <w:pStyle w:val="ConsPlusNormal"/>
        <w:ind w:firstLine="709"/>
        <w:jc w:val="both"/>
        <w:rPr>
          <w:sz w:val="24"/>
          <w:szCs w:val="24"/>
        </w:rPr>
      </w:pPr>
      <w:r w:rsidRPr="002731F0">
        <w:rPr>
          <w:sz w:val="24"/>
          <w:szCs w:val="24"/>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14:paraId="64F9C956" w14:textId="77777777" w:rsidR="00263E66" w:rsidRPr="002731F0" w:rsidRDefault="00263E66" w:rsidP="00263E66">
      <w:pPr>
        <w:pStyle w:val="ConsPlusNormal"/>
        <w:ind w:firstLine="709"/>
        <w:jc w:val="both"/>
        <w:rPr>
          <w:sz w:val="24"/>
          <w:szCs w:val="24"/>
        </w:rPr>
      </w:pPr>
      <w:r w:rsidRPr="002731F0">
        <w:rPr>
          <w:sz w:val="24"/>
          <w:szCs w:val="24"/>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14:paraId="5DADCAB2" w14:textId="77777777" w:rsidR="00263E66" w:rsidRPr="002731F0" w:rsidRDefault="00263E66" w:rsidP="00263E66">
      <w:pPr>
        <w:pStyle w:val="ConsPlusNormal"/>
        <w:ind w:firstLine="709"/>
        <w:jc w:val="both"/>
        <w:rPr>
          <w:sz w:val="24"/>
          <w:szCs w:val="24"/>
        </w:rPr>
      </w:pPr>
      <w:r w:rsidRPr="002731F0">
        <w:rPr>
          <w:sz w:val="24"/>
          <w:szCs w:val="24"/>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14:paraId="6F46026D" w14:textId="77777777" w:rsidR="00263E66" w:rsidRPr="002731F0" w:rsidRDefault="00263E66" w:rsidP="00263E66">
      <w:pPr>
        <w:pStyle w:val="ConsPlusNormal"/>
        <w:ind w:firstLine="709"/>
        <w:jc w:val="both"/>
        <w:rPr>
          <w:sz w:val="24"/>
          <w:szCs w:val="24"/>
        </w:rPr>
      </w:pPr>
      <w:r w:rsidRPr="002731F0">
        <w:rPr>
          <w:sz w:val="24"/>
          <w:szCs w:val="24"/>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14:paraId="04C9FEF1" w14:textId="17F6AF8B" w:rsidR="00DC51AB" w:rsidRDefault="00DC51AB" w:rsidP="0060104C">
      <w:pPr>
        <w:pStyle w:val="ConsPlusNormal"/>
        <w:widowControl/>
        <w:tabs>
          <w:tab w:val="left" w:pos="2364"/>
        </w:tabs>
        <w:rPr>
          <w:sz w:val="24"/>
          <w:szCs w:val="24"/>
        </w:rPr>
      </w:pPr>
    </w:p>
    <w:p w14:paraId="3E348B30" w14:textId="77777777" w:rsidR="0060104C" w:rsidRDefault="0060104C" w:rsidP="00DC51AB">
      <w:pPr>
        <w:pStyle w:val="ConsPlusNormal"/>
        <w:widowControl/>
        <w:jc w:val="center"/>
        <w:rPr>
          <w:sz w:val="24"/>
          <w:szCs w:val="24"/>
        </w:rPr>
      </w:pPr>
    </w:p>
    <w:p w14:paraId="2B6091FD" w14:textId="55CCA3B3" w:rsidR="00DC51AB" w:rsidRPr="00DC51AB" w:rsidRDefault="00DC51AB" w:rsidP="00DC51AB">
      <w:pPr>
        <w:pStyle w:val="ConsPlusNormal"/>
        <w:widowControl/>
        <w:jc w:val="center"/>
        <w:rPr>
          <w:sz w:val="24"/>
          <w:szCs w:val="24"/>
        </w:rPr>
      </w:pPr>
      <w:r>
        <w:rPr>
          <w:sz w:val="24"/>
          <w:szCs w:val="24"/>
          <w:lang w:val="en-US"/>
        </w:rPr>
        <w:t>VI</w:t>
      </w:r>
      <w:r>
        <w:rPr>
          <w:sz w:val="24"/>
          <w:szCs w:val="24"/>
        </w:rPr>
        <w:t>. СПЕЦИАЛЬНАЯ КРАЕВАЯ ВЫПЛАТА</w:t>
      </w:r>
    </w:p>
    <w:p w14:paraId="06D4DF41" w14:textId="2F858387" w:rsidR="00DC51AB" w:rsidRDefault="00DC51AB" w:rsidP="00DC51AB">
      <w:pPr>
        <w:pStyle w:val="ConsPlusNormal"/>
        <w:widowControl/>
        <w:jc w:val="both"/>
        <w:rPr>
          <w:sz w:val="24"/>
          <w:szCs w:val="24"/>
        </w:rPr>
      </w:pPr>
    </w:p>
    <w:p w14:paraId="11BC677F" w14:textId="77777777" w:rsidR="00DC51AB" w:rsidRPr="007A2E2B" w:rsidRDefault="00DC51AB" w:rsidP="00DC51AB">
      <w:pPr>
        <w:pStyle w:val="a4"/>
        <w:ind w:firstLine="720"/>
        <w:jc w:val="both"/>
        <w:rPr>
          <w:rFonts w:ascii="Arial" w:hAnsi="Arial" w:cs="Arial"/>
          <w:sz w:val="24"/>
          <w:szCs w:val="24"/>
        </w:rPr>
      </w:pPr>
      <w:r>
        <w:rPr>
          <w:rFonts w:ascii="Arial" w:hAnsi="Arial" w:cs="Arial"/>
          <w:sz w:val="24"/>
          <w:szCs w:val="24"/>
        </w:rPr>
        <w:t>Работникам</w:t>
      </w:r>
      <w:r w:rsidRPr="007A2E2B">
        <w:rPr>
          <w:rFonts w:ascii="Arial" w:hAnsi="Arial" w:cs="Arial"/>
          <w:sz w:val="24"/>
          <w:szCs w:val="24"/>
        </w:rPr>
        <w:t xml:space="preserve"> учреждений в целях повышения уровня оплаты труда по основному месту работы ежемесячно предоставляется специальная краевая выплата. Максимальный размер выплаты при полностью отработанной норме </w:t>
      </w:r>
      <w:r w:rsidRPr="007A2E2B">
        <w:rPr>
          <w:rFonts w:ascii="Arial" w:hAnsi="Arial" w:cs="Arial"/>
          <w:sz w:val="24"/>
          <w:szCs w:val="24"/>
        </w:rPr>
        <w:lastRenderedPageBreak/>
        <w:t>рабочего времени и выполняемой норме труда (трудовых обязанностей) составляет 3 000 рублей.</w:t>
      </w:r>
    </w:p>
    <w:p w14:paraId="03DB3A8C" w14:textId="77777777" w:rsidR="00DC51AB" w:rsidRPr="007A2E2B" w:rsidRDefault="00DC51AB" w:rsidP="00DC51AB">
      <w:pPr>
        <w:pStyle w:val="a4"/>
        <w:ind w:firstLine="720"/>
        <w:jc w:val="both"/>
        <w:rPr>
          <w:rFonts w:ascii="Arial" w:hAnsi="Arial" w:cs="Arial"/>
          <w:sz w:val="24"/>
          <w:szCs w:val="24"/>
        </w:rPr>
      </w:pPr>
      <w:r>
        <w:rPr>
          <w:rFonts w:ascii="Arial" w:hAnsi="Arial" w:cs="Arial"/>
          <w:sz w:val="24"/>
          <w:szCs w:val="24"/>
        </w:rPr>
        <w:t>Работникам учреждений</w:t>
      </w:r>
      <w:r w:rsidRPr="007A2E2B">
        <w:rPr>
          <w:rFonts w:ascii="Arial" w:hAnsi="Arial" w:cs="Arial"/>
          <w:sz w:val="24"/>
          <w:szCs w:val="24"/>
        </w:rPr>
        <w:t xml:space="preserve">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 </w:t>
      </w:r>
    </w:p>
    <w:p w14:paraId="0C61C44F" w14:textId="77777777" w:rsidR="00DC51AB" w:rsidRDefault="00DC51AB" w:rsidP="00DC51AB">
      <w:pPr>
        <w:pStyle w:val="a4"/>
        <w:ind w:firstLine="720"/>
        <w:jc w:val="both"/>
        <w:rPr>
          <w:rFonts w:ascii="Arial" w:hAnsi="Arial" w:cs="Arial"/>
          <w:sz w:val="24"/>
          <w:szCs w:val="24"/>
        </w:rPr>
      </w:pPr>
      <w:r w:rsidRPr="007A2E2B">
        <w:rPr>
          <w:rFonts w:ascii="Arial" w:hAnsi="Arial" w:cs="Arial"/>
          <w:sz w:val="24"/>
          <w:szCs w:val="24"/>
        </w:rPr>
        <w:t>На выплату, установленную абзацем 2 настоящего 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r>
        <w:rPr>
          <w:rFonts w:ascii="Arial" w:hAnsi="Arial" w:cs="Arial"/>
          <w:sz w:val="24"/>
          <w:szCs w:val="24"/>
        </w:rPr>
        <w:t>.</w:t>
      </w:r>
    </w:p>
    <w:p w14:paraId="1DB4CE10" w14:textId="77777777" w:rsidR="00DC51AB" w:rsidRPr="000C48F7" w:rsidRDefault="00DC51AB" w:rsidP="00DC51AB">
      <w:pPr>
        <w:pStyle w:val="a4"/>
        <w:ind w:firstLine="720"/>
        <w:jc w:val="both"/>
        <w:rPr>
          <w:rFonts w:ascii="Arial" w:hAnsi="Arial" w:cs="Arial"/>
          <w:sz w:val="24"/>
          <w:szCs w:val="24"/>
        </w:rPr>
      </w:pPr>
      <w:r w:rsidRPr="000C48F7">
        <w:rPr>
          <w:rFonts w:ascii="Arial" w:hAnsi="Arial" w:cs="Arial"/>
          <w:sz w:val="24"/>
          <w:szCs w:val="24"/>
        </w:rPr>
        <w:t xml:space="preserve">Размер специальной краевой выплаты </w:t>
      </w:r>
      <w:r>
        <w:rPr>
          <w:rFonts w:ascii="Arial" w:hAnsi="Arial" w:cs="Arial"/>
          <w:sz w:val="24"/>
          <w:szCs w:val="24"/>
        </w:rPr>
        <w:t xml:space="preserve">работникам </w:t>
      </w:r>
      <w:r w:rsidRPr="000C48F7">
        <w:rPr>
          <w:rFonts w:ascii="Arial" w:hAnsi="Arial" w:cs="Arial"/>
          <w:sz w:val="24"/>
          <w:szCs w:val="24"/>
        </w:rPr>
        <w:t>учреждений</w:t>
      </w:r>
      <w:r>
        <w:rPr>
          <w:rFonts w:ascii="Arial" w:hAnsi="Arial" w:cs="Arial"/>
          <w:sz w:val="24"/>
          <w:szCs w:val="24"/>
        </w:rPr>
        <w:t xml:space="preserve"> </w:t>
      </w:r>
      <w:r w:rsidRPr="000C48F7">
        <w:rPr>
          <w:rFonts w:ascii="Arial" w:hAnsi="Arial" w:cs="Arial"/>
          <w:sz w:val="24"/>
          <w:szCs w:val="24"/>
        </w:rPr>
        <w:t>в месяце, в котором производятся начисления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на размер, рассчитываемый по формуле:</w:t>
      </w:r>
    </w:p>
    <w:p w14:paraId="3C51FA9A" w14:textId="77777777" w:rsidR="00DC51AB" w:rsidRPr="000C48F7" w:rsidRDefault="00DC51AB" w:rsidP="00DC51AB">
      <w:pPr>
        <w:pStyle w:val="a4"/>
        <w:ind w:firstLine="720"/>
        <w:jc w:val="both"/>
        <w:rPr>
          <w:rFonts w:ascii="Arial" w:hAnsi="Arial" w:cs="Arial"/>
          <w:sz w:val="24"/>
          <w:szCs w:val="24"/>
        </w:rPr>
      </w:pPr>
      <w:proofErr w:type="spellStart"/>
      <w:r w:rsidRPr="000C48F7">
        <w:rPr>
          <w:rFonts w:ascii="Arial" w:hAnsi="Arial" w:cs="Arial"/>
          <w:sz w:val="24"/>
          <w:szCs w:val="24"/>
        </w:rPr>
        <w:t>СКВув</w:t>
      </w:r>
      <w:proofErr w:type="spellEnd"/>
      <w:r w:rsidRPr="000C48F7">
        <w:rPr>
          <w:rFonts w:ascii="Arial" w:hAnsi="Arial" w:cs="Arial"/>
          <w:sz w:val="24"/>
          <w:szCs w:val="24"/>
        </w:rPr>
        <w:t xml:space="preserve"> = </w:t>
      </w:r>
      <w:proofErr w:type="spellStart"/>
      <w:r w:rsidRPr="000C48F7">
        <w:rPr>
          <w:rFonts w:ascii="Arial" w:hAnsi="Arial" w:cs="Arial"/>
          <w:sz w:val="24"/>
          <w:szCs w:val="24"/>
        </w:rPr>
        <w:t>Отп</w:t>
      </w:r>
      <w:proofErr w:type="spellEnd"/>
      <w:r w:rsidRPr="000C48F7">
        <w:rPr>
          <w:rFonts w:ascii="Arial" w:hAnsi="Arial" w:cs="Arial"/>
          <w:sz w:val="24"/>
          <w:szCs w:val="24"/>
        </w:rPr>
        <w:t xml:space="preserve"> x </w:t>
      </w:r>
      <w:proofErr w:type="spellStart"/>
      <w:r w:rsidRPr="000C48F7">
        <w:rPr>
          <w:rFonts w:ascii="Arial" w:hAnsi="Arial" w:cs="Arial"/>
          <w:sz w:val="24"/>
          <w:szCs w:val="24"/>
        </w:rPr>
        <w:t>Кув</w:t>
      </w:r>
      <w:proofErr w:type="spellEnd"/>
      <w:r w:rsidRPr="000C48F7">
        <w:rPr>
          <w:rFonts w:ascii="Arial" w:hAnsi="Arial" w:cs="Arial"/>
          <w:sz w:val="24"/>
          <w:szCs w:val="24"/>
        </w:rPr>
        <w:t xml:space="preserve"> – </w:t>
      </w:r>
      <w:proofErr w:type="spellStart"/>
      <w:r w:rsidRPr="000C48F7">
        <w:rPr>
          <w:rFonts w:ascii="Arial" w:hAnsi="Arial" w:cs="Arial"/>
          <w:sz w:val="24"/>
          <w:szCs w:val="24"/>
        </w:rPr>
        <w:t>Отп</w:t>
      </w:r>
      <w:proofErr w:type="spellEnd"/>
      <w:r w:rsidRPr="000C48F7">
        <w:rPr>
          <w:rFonts w:ascii="Arial" w:hAnsi="Arial" w:cs="Arial"/>
          <w:sz w:val="24"/>
          <w:szCs w:val="24"/>
        </w:rPr>
        <w:t>, (1)</w:t>
      </w:r>
    </w:p>
    <w:p w14:paraId="3007C807" w14:textId="77777777" w:rsidR="00DC51AB" w:rsidRPr="000C48F7" w:rsidRDefault="00DC51AB" w:rsidP="00DC51AB">
      <w:pPr>
        <w:pStyle w:val="a4"/>
        <w:ind w:firstLine="720"/>
        <w:jc w:val="both"/>
        <w:rPr>
          <w:rFonts w:ascii="Arial" w:hAnsi="Arial" w:cs="Arial"/>
          <w:sz w:val="24"/>
          <w:szCs w:val="24"/>
        </w:rPr>
      </w:pPr>
      <w:r w:rsidRPr="000C48F7">
        <w:rPr>
          <w:rFonts w:ascii="Arial" w:hAnsi="Arial" w:cs="Arial"/>
          <w:sz w:val="24"/>
          <w:szCs w:val="24"/>
        </w:rPr>
        <w:t>где:</w:t>
      </w:r>
    </w:p>
    <w:p w14:paraId="35918577" w14:textId="77777777" w:rsidR="00DC51AB" w:rsidRPr="000C48F7" w:rsidRDefault="00DC51AB" w:rsidP="00DC51AB">
      <w:pPr>
        <w:pStyle w:val="a4"/>
        <w:ind w:firstLine="720"/>
        <w:jc w:val="both"/>
        <w:rPr>
          <w:rFonts w:ascii="Arial" w:hAnsi="Arial" w:cs="Arial"/>
          <w:sz w:val="24"/>
          <w:szCs w:val="24"/>
        </w:rPr>
      </w:pPr>
      <w:proofErr w:type="spellStart"/>
      <w:r w:rsidRPr="000C48F7">
        <w:rPr>
          <w:rFonts w:ascii="Arial" w:hAnsi="Arial" w:cs="Arial"/>
          <w:sz w:val="24"/>
          <w:szCs w:val="24"/>
        </w:rPr>
        <w:t>СКВув</w:t>
      </w:r>
      <w:proofErr w:type="spellEnd"/>
      <w:r w:rsidRPr="000C48F7">
        <w:rPr>
          <w:rFonts w:ascii="Arial" w:hAnsi="Arial" w:cs="Arial"/>
          <w:sz w:val="24"/>
          <w:szCs w:val="24"/>
        </w:rPr>
        <w:t xml:space="preserve"> – размер увеличения специальной краевой выплаты, рассчитанный с учетом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2ABA06AA" w14:textId="77777777" w:rsidR="00DC51AB" w:rsidRPr="000C48F7" w:rsidRDefault="00DC51AB" w:rsidP="00DC51AB">
      <w:pPr>
        <w:pStyle w:val="a4"/>
        <w:ind w:firstLine="720"/>
        <w:jc w:val="both"/>
        <w:rPr>
          <w:rFonts w:ascii="Arial" w:hAnsi="Arial" w:cs="Arial"/>
          <w:sz w:val="24"/>
          <w:szCs w:val="24"/>
        </w:rPr>
      </w:pPr>
      <w:proofErr w:type="spellStart"/>
      <w:r w:rsidRPr="000C48F7">
        <w:rPr>
          <w:rFonts w:ascii="Arial" w:hAnsi="Arial" w:cs="Arial"/>
          <w:sz w:val="24"/>
          <w:szCs w:val="24"/>
        </w:rPr>
        <w:t>Отп</w:t>
      </w:r>
      <w:proofErr w:type="spellEnd"/>
      <w:r w:rsidRPr="000C48F7">
        <w:rPr>
          <w:rFonts w:ascii="Arial" w:hAnsi="Arial" w:cs="Arial"/>
          <w:sz w:val="24"/>
          <w:szCs w:val="24"/>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14:paraId="3D9E78D5" w14:textId="77777777" w:rsidR="00DC51AB" w:rsidRPr="000C48F7" w:rsidRDefault="00DC51AB" w:rsidP="00DC51AB">
      <w:pPr>
        <w:pStyle w:val="a4"/>
        <w:ind w:firstLine="720"/>
        <w:jc w:val="both"/>
        <w:rPr>
          <w:rFonts w:ascii="Arial" w:hAnsi="Arial" w:cs="Arial"/>
          <w:sz w:val="24"/>
          <w:szCs w:val="24"/>
        </w:rPr>
      </w:pPr>
      <w:proofErr w:type="spellStart"/>
      <w:r w:rsidRPr="000C48F7">
        <w:rPr>
          <w:rFonts w:ascii="Arial" w:hAnsi="Arial" w:cs="Arial"/>
          <w:sz w:val="24"/>
          <w:szCs w:val="24"/>
        </w:rPr>
        <w:t>Кув</w:t>
      </w:r>
      <w:proofErr w:type="spellEnd"/>
      <w:r w:rsidRPr="000C48F7">
        <w:rPr>
          <w:rFonts w:ascii="Arial" w:hAnsi="Arial" w:cs="Arial"/>
          <w:sz w:val="24"/>
          <w:szCs w:val="24"/>
        </w:rPr>
        <w:t xml:space="preserve"> – коэффициент увеличения специальной краевой выплаты.</w:t>
      </w:r>
    </w:p>
    <w:p w14:paraId="038E4B64" w14:textId="77777777" w:rsidR="00DC51AB" w:rsidRPr="000C48F7" w:rsidRDefault="00DC51AB" w:rsidP="00DC51AB">
      <w:pPr>
        <w:pStyle w:val="a4"/>
        <w:ind w:firstLine="720"/>
        <w:jc w:val="both"/>
        <w:rPr>
          <w:rFonts w:ascii="Arial" w:hAnsi="Arial" w:cs="Arial"/>
          <w:sz w:val="24"/>
          <w:szCs w:val="24"/>
        </w:rPr>
      </w:pPr>
      <w:r w:rsidRPr="000C48F7">
        <w:rPr>
          <w:rFonts w:ascii="Arial" w:hAnsi="Arial" w:cs="Arial"/>
          <w:sz w:val="24"/>
          <w:szCs w:val="24"/>
        </w:rPr>
        <w:t xml:space="preserve">В случае, когда при определении среднего дневного заработка учитываются периоды, предшествующие 1 января 2024 года, </w:t>
      </w:r>
      <w:proofErr w:type="spellStart"/>
      <w:r w:rsidRPr="000C48F7">
        <w:rPr>
          <w:rFonts w:ascii="Arial" w:hAnsi="Arial" w:cs="Arial"/>
          <w:sz w:val="24"/>
          <w:szCs w:val="24"/>
        </w:rPr>
        <w:t>Кув</w:t>
      </w:r>
      <w:proofErr w:type="spellEnd"/>
      <w:r w:rsidRPr="000C48F7">
        <w:rPr>
          <w:rFonts w:ascii="Arial" w:hAnsi="Arial" w:cs="Arial"/>
          <w:sz w:val="24"/>
          <w:szCs w:val="24"/>
        </w:rPr>
        <w:t xml:space="preserve"> определяется следующим образом:</w:t>
      </w:r>
    </w:p>
    <w:p w14:paraId="04EEDDCD" w14:textId="77777777" w:rsidR="00DC51AB" w:rsidRPr="000C48F7" w:rsidRDefault="00DC51AB" w:rsidP="00DC51AB">
      <w:pPr>
        <w:pStyle w:val="a4"/>
        <w:ind w:firstLine="720"/>
        <w:jc w:val="both"/>
        <w:rPr>
          <w:rFonts w:ascii="Arial" w:hAnsi="Arial" w:cs="Arial"/>
          <w:sz w:val="24"/>
          <w:szCs w:val="24"/>
        </w:rPr>
      </w:pPr>
      <w:proofErr w:type="spellStart"/>
      <w:r w:rsidRPr="000C48F7">
        <w:rPr>
          <w:rFonts w:ascii="Arial" w:hAnsi="Arial" w:cs="Arial"/>
          <w:sz w:val="24"/>
          <w:szCs w:val="24"/>
        </w:rPr>
        <w:t>Кув</w:t>
      </w:r>
      <w:proofErr w:type="spellEnd"/>
      <w:r w:rsidRPr="000C48F7">
        <w:rPr>
          <w:rFonts w:ascii="Arial" w:hAnsi="Arial" w:cs="Arial"/>
          <w:sz w:val="24"/>
          <w:szCs w:val="24"/>
        </w:rPr>
        <w:t xml:space="preserve"> = (Зпф1 + (СКВ х </w:t>
      </w:r>
      <w:proofErr w:type="spellStart"/>
      <w:r w:rsidRPr="000C48F7">
        <w:rPr>
          <w:rFonts w:ascii="Arial" w:hAnsi="Arial" w:cs="Arial"/>
          <w:sz w:val="24"/>
          <w:szCs w:val="24"/>
        </w:rPr>
        <w:t>Кмес</w:t>
      </w:r>
      <w:proofErr w:type="spellEnd"/>
      <w:r w:rsidRPr="000C48F7">
        <w:rPr>
          <w:rFonts w:ascii="Arial" w:hAnsi="Arial" w:cs="Arial"/>
          <w:sz w:val="24"/>
          <w:szCs w:val="24"/>
        </w:rPr>
        <w:t xml:space="preserve"> х </w:t>
      </w:r>
      <w:proofErr w:type="spellStart"/>
      <w:r w:rsidRPr="000C48F7">
        <w:rPr>
          <w:rFonts w:ascii="Arial" w:hAnsi="Arial" w:cs="Arial"/>
          <w:sz w:val="24"/>
          <w:szCs w:val="24"/>
        </w:rPr>
        <w:t>Крк</w:t>
      </w:r>
      <w:proofErr w:type="spellEnd"/>
      <w:r w:rsidRPr="000C48F7">
        <w:rPr>
          <w:rFonts w:ascii="Arial" w:hAnsi="Arial" w:cs="Arial"/>
          <w:sz w:val="24"/>
          <w:szCs w:val="24"/>
        </w:rPr>
        <w:t>) + Зпф2) / (Зпф1 + Зпф2), (2)</w:t>
      </w:r>
    </w:p>
    <w:p w14:paraId="5ABFA3DD" w14:textId="77777777" w:rsidR="00DC51AB" w:rsidRPr="000C48F7" w:rsidRDefault="00DC51AB" w:rsidP="00DC51AB">
      <w:pPr>
        <w:pStyle w:val="a4"/>
        <w:ind w:firstLine="720"/>
        <w:jc w:val="both"/>
        <w:rPr>
          <w:rFonts w:ascii="Arial" w:hAnsi="Arial" w:cs="Arial"/>
          <w:sz w:val="24"/>
          <w:szCs w:val="24"/>
        </w:rPr>
      </w:pPr>
      <w:r w:rsidRPr="000C48F7">
        <w:rPr>
          <w:rFonts w:ascii="Arial" w:hAnsi="Arial" w:cs="Arial"/>
          <w:sz w:val="24"/>
          <w:szCs w:val="24"/>
        </w:rPr>
        <w:t>где:</w:t>
      </w:r>
    </w:p>
    <w:p w14:paraId="04FE3D70" w14:textId="77777777" w:rsidR="00DC51AB" w:rsidRPr="000C48F7" w:rsidRDefault="00DC51AB" w:rsidP="00DC51AB">
      <w:pPr>
        <w:pStyle w:val="a4"/>
        <w:ind w:firstLine="720"/>
        <w:jc w:val="both"/>
        <w:rPr>
          <w:rFonts w:ascii="Arial" w:hAnsi="Arial" w:cs="Arial"/>
          <w:sz w:val="24"/>
          <w:szCs w:val="24"/>
        </w:rPr>
      </w:pPr>
      <w:r w:rsidRPr="000C48F7">
        <w:rPr>
          <w:rFonts w:ascii="Arial" w:hAnsi="Arial" w:cs="Arial"/>
          <w:sz w:val="24"/>
          <w:szCs w:val="24"/>
        </w:rPr>
        <w:t>Зпф1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до 1 января 2024 года;</w:t>
      </w:r>
    </w:p>
    <w:p w14:paraId="2887B799" w14:textId="77777777" w:rsidR="00DC51AB" w:rsidRPr="000C48F7" w:rsidRDefault="00DC51AB" w:rsidP="00DC51AB">
      <w:pPr>
        <w:pStyle w:val="a4"/>
        <w:ind w:firstLine="720"/>
        <w:jc w:val="both"/>
        <w:rPr>
          <w:rFonts w:ascii="Arial" w:hAnsi="Arial" w:cs="Arial"/>
          <w:sz w:val="24"/>
          <w:szCs w:val="24"/>
        </w:rPr>
      </w:pPr>
      <w:r w:rsidRPr="000C48F7">
        <w:rPr>
          <w:rFonts w:ascii="Arial" w:hAnsi="Arial" w:cs="Arial"/>
          <w:sz w:val="24"/>
          <w:szCs w:val="24"/>
        </w:rPr>
        <w:t>Зпф2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с 1 января 2024 года;</w:t>
      </w:r>
    </w:p>
    <w:p w14:paraId="799B2E1D" w14:textId="77777777" w:rsidR="00DC51AB" w:rsidRPr="000C48F7" w:rsidRDefault="00DC51AB" w:rsidP="00DC51AB">
      <w:pPr>
        <w:pStyle w:val="a4"/>
        <w:ind w:firstLine="720"/>
        <w:jc w:val="both"/>
        <w:rPr>
          <w:rFonts w:ascii="Arial" w:hAnsi="Arial" w:cs="Arial"/>
          <w:sz w:val="24"/>
          <w:szCs w:val="24"/>
        </w:rPr>
      </w:pPr>
      <w:r w:rsidRPr="000C48F7">
        <w:rPr>
          <w:rFonts w:ascii="Arial" w:hAnsi="Arial" w:cs="Arial"/>
          <w:sz w:val="24"/>
          <w:szCs w:val="24"/>
        </w:rPr>
        <w:t>СКВ – специальная краевая выплата;</w:t>
      </w:r>
    </w:p>
    <w:p w14:paraId="5144FDF4" w14:textId="77777777" w:rsidR="00DC51AB" w:rsidRPr="000C48F7" w:rsidRDefault="00DC51AB" w:rsidP="00DC51AB">
      <w:pPr>
        <w:pStyle w:val="a4"/>
        <w:ind w:firstLine="720"/>
        <w:jc w:val="both"/>
        <w:rPr>
          <w:rFonts w:ascii="Arial" w:hAnsi="Arial" w:cs="Arial"/>
          <w:sz w:val="24"/>
          <w:szCs w:val="24"/>
        </w:rPr>
      </w:pPr>
      <w:proofErr w:type="spellStart"/>
      <w:r w:rsidRPr="000C48F7">
        <w:rPr>
          <w:rFonts w:ascii="Arial" w:hAnsi="Arial" w:cs="Arial"/>
          <w:sz w:val="24"/>
          <w:szCs w:val="24"/>
        </w:rPr>
        <w:t>Кмес</w:t>
      </w:r>
      <w:proofErr w:type="spellEnd"/>
      <w:r w:rsidRPr="000C48F7">
        <w:rPr>
          <w:rFonts w:ascii="Arial" w:hAnsi="Arial" w:cs="Arial"/>
          <w:sz w:val="24"/>
          <w:szCs w:val="24"/>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2024 года;</w:t>
      </w:r>
    </w:p>
    <w:p w14:paraId="5ECF5760" w14:textId="77777777" w:rsidR="00DC51AB" w:rsidRDefault="00DC51AB" w:rsidP="00DC51AB">
      <w:pPr>
        <w:pStyle w:val="a4"/>
        <w:ind w:firstLine="720"/>
        <w:jc w:val="both"/>
        <w:rPr>
          <w:rFonts w:ascii="Arial" w:hAnsi="Arial" w:cs="Arial"/>
          <w:sz w:val="24"/>
          <w:szCs w:val="24"/>
        </w:rPr>
      </w:pPr>
      <w:proofErr w:type="spellStart"/>
      <w:r w:rsidRPr="000C48F7">
        <w:rPr>
          <w:rFonts w:ascii="Arial" w:hAnsi="Arial" w:cs="Arial"/>
          <w:sz w:val="24"/>
          <w:szCs w:val="24"/>
        </w:rPr>
        <w:t>Крк</w:t>
      </w:r>
      <w:proofErr w:type="spellEnd"/>
      <w:r w:rsidRPr="000C48F7">
        <w:rPr>
          <w:rFonts w:ascii="Arial" w:hAnsi="Arial" w:cs="Arial"/>
          <w:sz w:val="24"/>
          <w:szCs w:val="24"/>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r>
        <w:rPr>
          <w:rFonts w:ascii="Arial" w:hAnsi="Arial" w:cs="Arial"/>
          <w:sz w:val="24"/>
          <w:szCs w:val="24"/>
        </w:rPr>
        <w:t>.</w:t>
      </w:r>
    </w:p>
    <w:p w14:paraId="30138D63" w14:textId="7923E368" w:rsidR="00DC51AB" w:rsidRDefault="00DC51AB" w:rsidP="00DC51AB">
      <w:pPr>
        <w:pStyle w:val="ConsPlusNormal"/>
        <w:widowControl/>
        <w:jc w:val="both"/>
        <w:rPr>
          <w:sz w:val="24"/>
          <w:szCs w:val="24"/>
        </w:rPr>
      </w:pPr>
    </w:p>
    <w:p w14:paraId="54461EF8" w14:textId="1401C169" w:rsidR="00DC51AB" w:rsidRPr="00226F74" w:rsidRDefault="00DC51AB" w:rsidP="00DC51AB">
      <w:pPr>
        <w:pStyle w:val="ConsPlusNormal"/>
        <w:widowControl/>
        <w:jc w:val="center"/>
        <w:outlineLvl w:val="1"/>
        <w:rPr>
          <w:sz w:val="24"/>
          <w:szCs w:val="24"/>
        </w:rPr>
      </w:pPr>
      <w:r w:rsidRPr="00226F74">
        <w:rPr>
          <w:sz w:val="24"/>
          <w:szCs w:val="24"/>
        </w:rPr>
        <w:t>VI</w:t>
      </w:r>
      <w:r>
        <w:rPr>
          <w:sz w:val="24"/>
          <w:szCs w:val="24"/>
          <w:lang w:val="en-US"/>
        </w:rPr>
        <w:t>I</w:t>
      </w:r>
      <w:r w:rsidRPr="00226F74">
        <w:rPr>
          <w:sz w:val="24"/>
          <w:szCs w:val="24"/>
        </w:rPr>
        <w:t>.ВЫПЛАТЫ ПО ИТОГАМ РАБОТЫ</w:t>
      </w:r>
    </w:p>
    <w:p w14:paraId="211EEB82" w14:textId="77777777" w:rsidR="00DC51AB" w:rsidRPr="00226F74" w:rsidRDefault="00DC51AB" w:rsidP="00DC51AB">
      <w:pPr>
        <w:pStyle w:val="ConsPlusNormal"/>
        <w:widowControl/>
        <w:ind w:firstLine="540"/>
        <w:jc w:val="both"/>
        <w:rPr>
          <w:sz w:val="24"/>
          <w:szCs w:val="24"/>
        </w:rPr>
      </w:pPr>
    </w:p>
    <w:p w14:paraId="591F7A58" w14:textId="77777777" w:rsidR="000B5EF6" w:rsidRPr="000B5EF6" w:rsidRDefault="00DC51AB" w:rsidP="000B5EF6">
      <w:pPr>
        <w:spacing w:after="0" w:line="240" w:lineRule="auto"/>
        <w:ind w:firstLine="708"/>
        <w:contextualSpacing/>
        <w:jc w:val="both"/>
        <w:rPr>
          <w:rFonts w:ascii="Arial" w:hAnsi="Arial" w:cs="Arial"/>
          <w:sz w:val="24"/>
          <w:szCs w:val="24"/>
        </w:rPr>
      </w:pPr>
      <w:r w:rsidRPr="000B5EF6">
        <w:rPr>
          <w:rFonts w:ascii="Arial" w:hAnsi="Arial" w:cs="Arial"/>
          <w:sz w:val="24"/>
          <w:szCs w:val="24"/>
        </w:rPr>
        <w:t xml:space="preserve">1.Выплаты по итогам работы в виде премирования осуществляются по решению руководителя учреждения в пределах бюджетных ассигнований на </w:t>
      </w:r>
      <w:r w:rsidRPr="000B5EF6">
        <w:rPr>
          <w:rFonts w:ascii="Arial" w:hAnsi="Arial" w:cs="Arial"/>
          <w:sz w:val="24"/>
          <w:szCs w:val="24"/>
        </w:rPr>
        <w:lastRenderedPageBreak/>
        <w:t>оплату труда работников учреждения, а также средств от приносящей доход деятельности, направленных учреждением на оплату труда работников:</w:t>
      </w:r>
    </w:p>
    <w:p w14:paraId="69E75C3A" w14:textId="72A90486" w:rsidR="00DC51AB" w:rsidRPr="000B5EF6" w:rsidRDefault="00DC51AB" w:rsidP="000B5EF6">
      <w:pPr>
        <w:spacing w:after="0" w:line="240" w:lineRule="auto"/>
        <w:ind w:firstLine="708"/>
        <w:contextualSpacing/>
        <w:jc w:val="both"/>
        <w:rPr>
          <w:rFonts w:ascii="Arial" w:hAnsi="Arial" w:cs="Arial"/>
          <w:sz w:val="24"/>
          <w:szCs w:val="24"/>
        </w:rPr>
      </w:pPr>
      <w:r w:rsidRPr="000B5EF6">
        <w:rPr>
          <w:rFonts w:ascii="Arial" w:hAnsi="Arial" w:cs="Arial"/>
          <w:sz w:val="24"/>
          <w:szCs w:val="24"/>
        </w:rPr>
        <w:t>работников, подчиненных непосредственно руководителю;</w:t>
      </w:r>
    </w:p>
    <w:p w14:paraId="6BCA1986" w14:textId="77777777" w:rsidR="00DC51AB" w:rsidRPr="000B5EF6" w:rsidRDefault="00DC51AB" w:rsidP="000B5EF6">
      <w:pPr>
        <w:spacing w:after="0" w:line="240" w:lineRule="auto"/>
        <w:contextualSpacing/>
        <w:jc w:val="both"/>
        <w:rPr>
          <w:rFonts w:ascii="Arial" w:hAnsi="Arial" w:cs="Arial"/>
          <w:sz w:val="24"/>
          <w:szCs w:val="24"/>
        </w:rPr>
      </w:pPr>
      <w:r w:rsidRPr="000B5EF6">
        <w:rPr>
          <w:rFonts w:ascii="Arial" w:hAnsi="Arial" w:cs="Arial"/>
          <w:sz w:val="24"/>
          <w:szCs w:val="24"/>
        </w:rPr>
        <w:t>руководителей структурных подразделений учреждения, работников, подчиненных заместителям руководителей, - по представлению заместителей руководителя учреждения;</w:t>
      </w:r>
    </w:p>
    <w:p w14:paraId="43421E91" w14:textId="77777777" w:rsidR="00DC51AB" w:rsidRPr="000B5EF6" w:rsidRDefault="00DC51AB" w:rsidP="000B5EF6">
      <w:pPr>
        <w:spacing w:after="0" w:line="240" w:lineRule="auto"/>
        <w:ind w:firstLine="708"/>
        <w:contextualSpacing/>
        <w:jc w:val="both"/>
        <w:rPr>
          <w:rFonts w:ascii="Arial" w:hAnsi="Arial" w:cs="Arial"/>
          <w:sz w:val="24"/>
          <w:szCs w:val="24"/>
        </w:rPr>
      </w:pPr>
      <w:r w:rsidRPr="000B5EF6">
        <w:rPr>
          <w:rFonts w:ascii="Arial" w:hAnsi="Arial" w:cs="Arial"/>
          <w:sz w:val="24"/>
          <w:szCs w:val="24"/>
        </w:rPr>
        <w:t>остальных работников, занятых в структурных подразделениях учреждения, - на основании представления руководителя соответствующих структурных подразделений учреждения.</w:t>
      </w:r>
    </w:p>
    <w:p w14:paraId="5A9B884D" w14:textId="77777777" w:rsidR="00DC51AB" w:rsidRPr="000B5EF6" w:rsidRDefault="00DC51AB" w:rsidP="000B5EF6">
      <w:pPr>
        <w:pStyle w:val="ConsPlusNormal"/>
        <w:widowControl/>
        <w:ind w:firstLine="709"/>
        <w:contextualSpacing/>
        <w:jc w:val="both"/>
        <w:rPr>
          <w:sz w:val="24"/>
          <w:szCs w:val="24"/>
        </w:rPr>
      </w:pPr>
      <w:r w:rsidRPr="000B5EF6">
        <w:rPr>
          <w:sz w:val="24"/>
          <w:szCs w:val="24"/>
        </w:rPr>
        <w:t>2.Выплаты по итогам работы за период (за месяц, квартал, год) выплачиваются с целью поощрения работников за общие результаты труда по итогам работы.</w:t>
      </w:r>
    </w:p>
    <w:p w14:paraId="1BC8D3D5" w14:textId="77777777" w:rsidR="00DC51AB" w:rsidRPr="000B5EF6" w:rsidRDefault="00DC51AB" w:rsidP="000B5EF6">
      <w:pPr>
        <w:pStyle w:val="ConsPlusNormal"/>
        <w:widowControl/>
        <w:ind w:firstLine="709"/>
        <w:contextualSpacing/>
        <w:jc w:val="both"/>
        <w:rPr>
          <w:sz w:val="24"/>
          <w:szCs w:val="24"/>
        </w:rPr>
      </w:pPr>
      <w:r w:rsidRPr="000B5EF6">
        <w:rPr>
          <w:sz w:val="24"/>
          <w:szCs w:val="24"/>
        </w:rPr>
        <w:t>При осуществлении выплат по итогам работы учитывается выполнение следующих критериев:</w:t>
      </w:r>
    </w:p>
    <w:p w14:paraId="02734E67" w14:textId="77777777" w:rsidR="00DC51AB" w:rsidRPr="000B5EF6" w:rsidRDefault="00DC51AB" w:rsidP="000B5EF6">
      <w:pPr>
        <w:pStyle w:val="ConsPlusNormal"/>
        <w:widowControl/>
        <w:ind w:firstLine="709"/>
        <w:contextualSpacing/>
        <w:jc w:val="both"/>
        <w:rPr>
          <w:sz w:val="24"/>
          <w:szCs w:val="24"/>
        </w:rPr>
      </w:pPr>
      <w:r w:rsidRPr="000B5EF6">
        <w:rPr>
          <w:sz w:val="24"/>
          <w:szCs w:val="24"/>
        </w:rPr>
        <w:t>успешное и добросовестное исполнение работником своих должностных обязанностей в соответствующем периоде;</w:t>
      </w:r>
    </w:p>
    <w:p w14:paraId="1C93657D" w14:textId="77777777" w:rsidR="00DC51AB" w:rsidRPr="000B5EF6" w:rsidRDefault="00DC51AB" w:rsidP="000B5EF6">
      <w:pPr>
        <w:pStyle w:val="ConsPlusNormal"/>
        <w:widowControl/>
        <w:ind w:firstLine="709"/>
        <w:contextualSpacing/>
        <w:jc w:val="both"/>
        <w:rPr>
          <w:sz w:val="24"/>
          <w:szCs w:val="24"/>
        </w:rPr>
      </w:pPr>
      <w:r w:rsidRPr="000B5EF6">
        <w:rPr>
          <w:sz w:val="24"/>
          <w:szCs w:val="24"/>
        </w:rPr>
        <w:t>инициатива, творчество и применение в работе современных форм и методов организации труда;</w:t>
      </w:r>
    </w:p>
    <w:p w14:paraId="5DA93C5C" w14:textId="77777777" w:rsidR="00DC51AB" w:rsidRPr="000B5EF6" w:rsidRDefault="00DC51AB" w:rsidP="000B5EF6">
      <w:pPr>
        <w:pStyle w:val="ConsPlusNormal"/>
        <w:widowControl/>
        <w:ind w:firstLine="709"/>
        <w:contextualSpacing/>
        <w:jc w:val="both"/>
        <w:rPr>
          <w:sz w:val="24"/>
          <w:szCs w:val="24"/>
        </w:rPr>
      </w:pPr>
      <w:r w:rsidRPr="000B5EF6">
        <w:rPr>
          <w:sz w:val="24"/>
          <w:szCs w:val="24"/>
        </w:rPr>
        <w:t>качество подготовки и проведения мероприятий, связанных с уставной деятельностью учреждения;</w:t>
      </w:r>
    </w:p>
    <w:p w14:paraId="407D7EFF" w14:textId="77777777" w:rsidR="00DC51AB" w:rsidRPr="000B5EF6" w:rsidRDefault="00DC51AB" w:rsidP="000B5EF6">
      <w:pPr>
        <w:pStyle w:val="ConsPlusNormal"/>
        <w:widowControl/>
        <w:ind w:firstLine="709"/>
        <w:contextualSpacing/>
        <w:jc w:val="both"/>
        <w:rPr>
          <w:sz w:val="24"/>
          <w:szCs w:val="24"/>
        </w:rPr>
      </w:pPr>
      <w:r w:rsidRPr="000B5EF6">
        <w:rPr>
          <w:sz w:val="24"/>
          <w:szCs w:val="24"/>
        </w:rPr>
        <w:t>качество подготовки и своевременность сдачи отчетности;</w:t>
      </w:r>
    </w:p>
    <w:p w14:paraId="297DD3DB" w14:textId="77777777" w:rsidR="00DC51AB" w:rsidRPr="00226F74" w:rsidRDefault="00DC51AB" w:rsidP="000B5EF6">
      <w:pPr>
        <w:pStyle w:val="ConsPlusNormal"/>
        <w:widowControl/>
        <w:ind w:firstLine="709"/>
        <w:contextualSpacing/>
        <w:jc w:val="both"/>
        <w:rPr>
          <w:sz w:val="24"/>
          <w:szCs w:val="24"/>
        </w:rPr>
      </w:pPr>
      <w:r w:rsidRPr="000B5EF6">
        <w:rPr>
          <w:sz w:val="24"/>
          <w:szCs w:val="24"/>
        </w:rPr>
        <w:t>непосредственное участие работника в выполнении важных работ,</w:t>
      </w:r>
      <w:r w:rsidRPr="00226F74">
        <w:rPr>
          <w:sz w:val="24"/>
          <w:szCs w:val="24"/>
        </w:rPr>
        <w:t xml:space="preserve"> мероприятий.</w:t>
      </w:r>
    </w:p>
    <w:p w14:paraId="5B353C84" w14:textId="0563A6B9" w:rsidR="00DC51AB" w:rsidRPr="00226F74" w:rsidRDefault="00DC51AB" w:rsidP="000B5EF6">
      <w:pPr>
        <w:pStyle w:val="ConsPlusNormal"/>
        <w:widowControl/>
        <w:ind w:firstLine="709"/>
        <w:contextualSpacing/>
        <w:jc w:val="both"/>
        <w:rPr>
          <w:sz w:val="24"/>
          <w:szCs w:val="24"/>
        </w:rPr>
      </w:pPr>
      <w:r w:rsidRPr="00226F74">
        <w:rPr>
          <w:sz w:val="24"/>
          <w:szCs w:val="24"/>
        </w:rPr>
        <w:t>3.Выплаты по итогам работы за месяц устанавливаются в размере до 150% от оклада (должностного оклада), по итогам работы за квартал, год</w:t>
      </w:r>
      <w:r w:rsidR="00263E66">
        <w:rPr>
          <w:sz w:val="24"/>
          <w:szCs w:val="24"/>
        </w:rPr>
        <w:t xml:space="preserve"> </w:t>
      </w:r>
      <w:r w:rsidR="00263E66">
        <w:rPr>
          <w:sz w:val="24"/>
          <w:szCs w:val="24"/>
        </w:rPr>
        <w:tab/>
        <w:t>предельным размером не ограничиваются и выплачиваются в пределах фонда оплаты труда.</w:t>
      </w:r>
      <w:r w:rsidRPr="00226F74">
        <w:rPr>
          <w:sz w:val="24"/>
          <w:szCs w:val="24"/>
        </w:rPr>
        <w:t xml:space="preserve"> Конкретный размер выплат может определяться как в процентах к окладу (должностному окладу), ставке заработной платы работника, так и в абсолютном размере.</w:t>
      </w:r>
    </w:p>
    <w:p w14:paraId="245F8A7E" w14:textId="77777777" w:rsidR="00DC51AB" w:rsidRPr="00226F74" w:rsidRDefault="00DC51AB" w:rsidP="00DC51AB">
      <w:pPr>
        <w:pStyle w:val="ConsPlusNormal"/>
        <w:widowControl/>
        <w:ind w:firstLine="540"/>
        <w:jc w:val="both"/>
        <w:rPr>
          <w:sz w:val="24"/>
          <w:szCs w:val="24"/>
        </w:rPr>
      </w:pPr>
    </w:p>
    <w:p w14:paraId="0050C4E4" w14:textId="77777777" w:rsidR="00DC51AB" w:rsidRDefault="00DC51AB" w:rsidP="00DC51AB">
      <w:pPr>
        <w:pStyle w:val="ConsPlusNormal"/>
        <w:widowControl/>
        <w:ind w:firstLine="540"/>
        <w:jc w:val="both"/>
        <w:rPr>
          <w:sz w:val="24"/>
          <w:szCs w:val="24"/>
        </w:rPr>
      </w:pPr>
    </w:p>
    <w:p w14:paraId="359E0C63" w14:textId="77777777" w:rsidR="00DC51AB" w:rsidRPr="00226F74" w:rsidRDefault="00DC51AB" w:rsidP="00DC51AB">
      <w:pPr>
        <w:pStyle w:val="ConsPlusNormal"/>
        <w:widowControl/>
        <w:ind w:firstLine="540"/>
        <w:jc w:val="both"/>
        <w:rPr>
          <w:sz w:val="24"/>
          <w:szCs w:val="24"/>
        </w:rPr>
      </w:pPr>
    </w:p>
    <w:p w14:paraId="0B4DF63B" w14:textId="0C42F12D" w:rsidR="00DC51AB" w:rsidRDefault="00DC51AB" w:rsidP="00263E66">
      <w:pPr>
        <w:pStyle w:val="ad"/>
        <w:spacing w:after="0" w:line="240" w:lineRule="auto"/>
        <w:ind w:firstLine="5812"/>
        <w:jc w:val="right"/>
        <w:rPr>
          <w:rFonts w:ascii="Arial" w:hAnsi="Arial" w:cs="Arial"/>
        </w:rPr>
      </w:pPr>
      <w:r w:rsidRPr="00226F74">
        <w:rPr>
          <w:rFonts w:ascii="Arial" w:hAnsi="Arial" w:cs="Arial"/>
        </w:rPr>
        <w:t>Приложение N 1</w:t>
      </w:r>
    </w:p>
    <w:p w14:paraId="48EBE324" w14:textId="77777777" w:rsidR="00DC51AB" w:rsidRPr="00226F74" w:rsidRDefault="00DC51AB" w:rsidP="00263E66">
      <w:pPr>
        <w:pStyle w:val="ConsPlusNormal"/>
        <w:widowControl/>
        <w:ind w:firstLine="5812"/>
        <w:jc w:val="right"/>
        <w:rPr>
          <w:sz w:val="24"/>
          <w:szCs w:val="24"/>
        </w:rPr>
      </w:pPr>
      <w:r w:rsidRPr="00226F74">
        <w:rPr>
          <w:sz w:val="24"/>
          <w:szCs w:val="24"/>
        </w:rPr>
        <w:t>к видам, условиям,</w:t>
      </w:r>
    </w:p>
    <w:p w14:paraId="1C75AE47" w14:textId="77777777" w:rsidR="00DC51AB" w:rsidRPr="00226F74" w:rsidRDefault="00DC51AB" w:rsidP="00263E66">
      <w:pPr>
        <w:pStyle w:val="ConsPlusNormal"/>
        <w:widowControl/>
        <w:ind w:firstLine="5812"/>
        <w:jc w:val="right"/>
        <w:rPr>
          <w:sz w:val="24"/>
          <w:szCs w:val="24"/>
        </w:rPr>
      </w:pPr>
      <w:r w:rsidRPr="00226F74">
        <w:rPr>
          <w:sz w:val="24"/>
          <w:szCs w:val="24"/>
        </w:rPr>
        <w:t>размеру и порядку выплат</w:t>
      </w:r>
    </w:p>
    <w:p w14:paraId="69AB973B" w14:textId="77777777" w:rsidR="00DC51AB" w:rsidRPr="00226F74" w:rsidRDefault="00DC51AB" w:rsidP="00263E66">
      <w:pPr>
        <w:pStyle w:val="ConsPlusNormal"/>
        <w:widowControl/>
        <w:ind w:firstLine="5812"/>
        <w:jc w:val="right"/>
        <w:rPr>
          <w:sz w:val="24"/>
          <w:szCs w:val="24"/>
        </w:rPr>
      </w:pPr>
      <w:r w:rsidRPr="00226F74">
        <w:rPr>
          <w:sz w:val="24"/>
          <w:szCs w:val="24"/>
        </w:rPr>
        <w:t>стимулирующего характера,</w:t>
      </w:r>
    </w:p>
    <w:p w14:paraId="76D5B089" w14:textId="77777777" w:rsidR="00DC51AB" w:rsidRPr="00226F74" w:rsidRDefault="00DC51AB" w:rsidP="00263E66">
      <w:pPr>
        <w:pStyle w:val="ConsPlusNormal"/>
        <w:widowControl/>
        <w:ind w:firstLine="5812"/>
        <w:jc w:val="right"/>
        <w:rPr>
          <w:sz w:val="24"/>
          <w:szCs w:val="24"/>
        </w:rPr>
      </w:pPr>
      <w:r w:rsidRPr="00226F74">
        <w:rPr>
          <w:sz w:val="24"/>
          <w:szCs w:val="24"/>
        </w:rPr>
        <w:t>в том числе критериям</w:t>
      </w:r>
    </w:p>
    <w:p w14:paraId="7EE26C81" w14:textId="77777777" w:rsidR="00DC51AB" w:rsidRPr="00226F74" w:rsidRDefault="00DC51AB" w:rsidP="00263E66">
      <w:pPr>
        <w:pStyle w:val="ConsPlusNormal"/>
        <w:widowControl/>
        <w:ind w:firstLine="5812"/>
        <w:jc w:val="right"/>
        <w:rPr>
          <w:sz w:val="24"/>
          <w:szCs w:val="24"/>
        </w:rPr>
      </w:pPr>
      <w:r w:rsidRPr="00226F74">
        <w:rPr>
          <w:sz w:val="24"/>
          <w:szCs w:val="24"/>
        </w:rPr>
        <w:t>оценки результативности</w:t>
      </w:r>
    </w:p>
    <w:p w14:paraId="1FEF0AED" w14:textId="10830AD9" w:rsidR="00DC51AB" w:rsidRPr="00226F74" w:rsidRDefault="00DC51AB" w:rsidP="00263E66">
      <w:pPr>
        <w:pStyle w:val="ConsPlusNormal"/>
        <w:widowControl/>
        <w:ind w:left="2124" w:firstLine="3688"/>
        <w:jc w:val="right"/>
        <w:rPr>
          <w:sz w:val="24"/>
          <w:szCs w:val="24"/>
        </w:rPr>
      </w:pPr>
      <w:r w:rsidRPr="00226F74">
        <w:rPr>
          <w:sz w:val="24"/>
          <w:szCs w:val="24"/>
        </w:rPr>
        <w:t>и качества труда работников</w:t>
      </w:r>
      <w:r w:rsidR="00263E66">
        <w:rPr>
          <w:sz w:val="24"/>
          <w:szCs w:val="24"/>
        </w:rPr>
        <w:t xml:space="preserve"> муниципальных бюджетных учреждений культуры и муниципальных образовательных учреждений дополнительного образования детей в области культуры</w:t>
      </w:r>
    </w:p>
    <w:p w14:paraId="3082E018" w14:textId="77777777" w:rsidR="00DC51AB" w:rsidRPr="00226F74" w:rsidRDefault="00DC51AB" w:rsidP="00DC51AB">
      <w:pPr>
        <w:pStyle w:val="ConsPlusNormal"/>
        <w:widowControl/>
        <w:ind w:firstLine="540"/>
        <w:jc w:val="both"/>
        <w:rPr>
          <w:sz w:val="24"/>
          <w:szCs w:val="24"/>
        </w:rPr>
      </w:pPr>
    </w:p>
    <w:p w14:paraId="27DBC2D3" w14:textId="77777777" w:rsidR="00DC51AB" w:rsidRPr="00226F74" w:rsidRDefault="00DC51AB" w:rsidP="00DC51AB">
      <w:pPr>
        <w:pStyle w:val="ConsPlusNormal"/>
        <w:widowControl/>
        <w:jc w:val="center"/>
        <w:rPr>
          <w:sz w:val="24"/>
          <w:szCs w:val="24"/>
        </w:rPr>
      </w:pPr>
      <w:r w:rsidRPr="00226F74">
        <w:rPr>
          <w:sz w:val="24"/>
          <w:szCs w:val="24"/>
        </w:rPr>
        <w:t>КРИТЕРИИ ОЦЕНКИ РЕЗУЛЬТАТИВНОСТИ И КАЧЕСТВА ТРУДА ДЛЯ ОПРЕДЕЛЕНИЯ РАЗМЕРОВ ВЫПЛАТ ЗА ВАЖНОСТЬ ВЫПОЛНЯЕМОЙ РАБОТЫ, СТЕПЕНЬ САМОСТОЯТЕЛЬНОСТИ И ОТВЕТСТВЕННОСТИ ПРИ ВЫПОЛНЕНИИ ПОСТАВЛЕННЫХ ЗАДАЧ РАБОТНИКОВ МУНИЦИПАЛЬНЫХ БЮДЖЕТНЫХ И КАЗЕННЫХ УЧРЕЖДЕНИЙ КУЛЬТУРЫ</w:t>
      </w:r>
    </w:p>
    <w:p w14:paraId="34CDE4C8" w14:textId="77777777" w:rsidR="00DC51AB" w:rsidRPr="00226F74" w:rsidRDefault="00DC51AB" w:rsidP="00DC51AB">
      <w:pPr>
        <w:pStyle w:val="ConsPlusNormal"/>
        <w:widowControl/>
        <w:jc w:val="center"/>
        <w:rPr>
          <w:sz w:val="24"/>
          <w:szCs w:val="24"/>
        </w:rPr>
      </w:pPr>
    </w:p>
    <w:tbl>
      <w:tblPr>
        <w:tblW w:w="9639" w:type="dxa"/>
        <w:tblInd w:w="70" w:type="dxa"/>
        <w:tblLayout w:type="fixed"/>
        <w:tblCellMar>
          <w:left w:w="70" w:type="dxa"/>
          <w:right w:w="70" w:type="dxa"/>
        </w:tblCellMar>
        <w:tblLook w:val="0000" w:firstRow="0" w:lastRow="0" w:firstColumn="0" w:lastColumn="0" w:noHBand="0" w:noVBand="0"/>
      </w:tblPr>
      <w:tblGrid>
        <w:gridCol w:w="2600"/>
        <w:gridCol w:w="5055"/>
        <w:gridCol w:w="1984"/>
      </w:tblGrid>
      <w:tr w:rsidR="00DC51AB" w:rsidRPr="00226F74" w14:paraId="3ACE050A" w14:textId="77777777" w:rsidTr="002811D4">
        <w:trPr>
          <w:cantSplit/>
          <w:trHeight w:val="840"/>
        </w:trPr>
        <w:tc>
          <w:tcPr>
            <w:tcW w:w="2600" w:type="dxa"/>
            <w:tcBorders>
              <w:top w:val="single" w:sz="6" w:space="0" w:color="auto"/>
              <w:left w:val="single" w:sz="6" w:space="0" w:color="auto"/>
              <w:bottom w:val="single" w:sz="6" w:space="0" w:color="auto"/>
              <w:right w:val="single" w:sz="6" w:space="0" w:color="auto"/>
            </w:tcBorders>
          </w:tcPr>
          <w:p w14:paraId="59CE951C" w14:textId="77777777" w:rsidR="00DC51AB" w:rsidRPr="00226F74" w:rsidRDefault="00DC51AB" w:rsidP="002811D4">
            <w:pPr>
              <w:pStyle w:val="ConsPlusCell"/>
              <w:jc w:val="center"/>
              <w:rPr>
                <w:sz w:val="24"/>
                <w:szCs w:val="24"/>
              </w:rPr>
            </w:pPr>
            <w:r w:rsidRPr="00226F74">
              <w:rPr>
                <w:sz w:val="24"/>
                <w:szCs w:val="24"/>
              </w:rPr>
              <w:lastRenderedPageBreak/>
              <w:t>Наименование критерия оценки результативности и качества труда</w:t>
            </w:r>
          </w:p>
        </w:tc>
        <w:tc>
          <w:tcPr>
            <w:tcW w:w="5055" w:type="dxa"/>
            <w:tcBorders>
              <w:top w:val="single" w:sz="6" w:space="0" w:color="auto"/>
              <w:left w:val="single" w:sz="6" w:space="0" w:color="auto"/>
              <w:bottom w:val="single" w:sz="6" w:space="0" w:color="auto"/>
              <w:right w:val="single" w:sz="6" w:space="0" w:color="auto"/>
            </w:tcBorders>
          </w:tcPr>
          <w:p w14:paraId="653B45CF" w14:textId="77777777" w:rsidR="00DC51AB" w:rsidRPr="00226F74" w:rsidRDefault="00DC51AB" w:rsidP="002811D4">
            <w:pPr>
              <w:pStyle w:val="ConsPlusCell"/>
              <w:jc w:val="center"/>
              <w:rPr>
                <w:sz w:val="24"/>
                <w:szCs w:val="24"/>
              </w:rPr>
            </w:pPr>
            <w:r w:rsidRPr="00226F74">
              <w:rPr>
                <w:sz w:val="24"/>
                <w:szCs w:val="24"/>
              </w:rPr>
              <w:t>Содержание критерия оценки результативности и качества труда</w:t>
            </w:r>
          </w:p>
        </w:tc>
        <w:tc>
          <w:tcPr>
            <w:tcW w:w="1984" w:type="dxa"/>
            <w:tcBorders>
              <w:top w:val="single" w:sz="6" w:space="0" w:color="auto"/>
              <w:left w:val="single" w:sz="6" w:space="0" w:color="auto"/>
              <w:bottom w:val="single" w:sz="6" w:space="0" w:color="auto"/>
              <w:right w:val="single" w:sz="6" w:space="0" w:color="auto"/>
            </w:tcBorders>
          </w:tcPr>
          <w:p w14:paraId="2DF212F5" w14:textId="77777777" w:rsidR="00DC51AB" w:rsidRPr="00226F74" w:rsidRDefault="00DC51AB" w:rsidP="002811D4">
            <w:pPr>
              <w:pStyle w:val="ConsPlusCell"/>
              <w:jc w:val="center"/>
              <w:rPr>
                <w:sz w:val="24"/>
                <w:szCs w:val="24"/>
              </w:rPr>
            </w:pPr>
            <w:r w:rsidRPr="00226F74">
              <w:rPr>
                <w:sz w:val="24"/>
                <w:szCs w:val="24"/>
              </w:rPr>
              <w:t>Оценка в баллах</w:t>
            </w:r>
          </w:p>
        </w:tc>
      </w:tr>
      <w:tr w:rsidR="00DC51AB" w:rsidRPr="00226F74" w14:paraId="0D9050AB" w14:textId="77777777" w:rsidTr="002811D4">
        <w:trPr>
          <w:cantSplit/>
          <w:trHeight w:val="392"/>
        </w:trPr>
        <w:tc>
          <w:tcPr>
            <w:tcW w:w="2600" w:type="dxa"/>
            <w:vMerge w:val="restart"/>
            <w:tcBorders>
              <w:top w:val="single" w:sz="6" w:space="0" w:color="auto"/>
              <w:left w:val="single" w:sz="6" w:space="0" w:color="auto"/>
              <w:right w:val="single" w:sz="6" w:space="0" w:color="auto"/>
            </w:tcBorders>
          </w:tcPr>
          <w:p w14:paraId="0CA427C7" w14:textId="47FAB50F" w:rsidR="00DC51AB" w:rsidRPr="00226F74" w:rsidRDefault="00DC51AB" w:rsidP="002811D4">
            <w:pPr>
              <w:pStyle w:val="ConsPlusCell"/>
              <w:rPr>
                <w:sz w:val="24"/>
                <w:szCs w:val="24"/>
              </w:rPr>
            </w:pPr>
            <w:r w:rsidRPr="00226F74">
              <w:rPr>
                <w:sz w:val="24"/>
                <w:szCs w:val="24"/>
              </w:rPr>
              <w:t xml:space="preserve">Обеспечение закрепленного за </w:t>
            </w:r>
            <w:r w:rsidR="001C47E6" w:rsidRPr="00226F74">
              <w:rPr>
                <w:sz w:val="24"/>
                <w:szCs w:val="24"/>
              </w:rPr>
              <w:t>работником направления</w:t>
            </w:r>
            <w:r w:rsidRPr="00226F74">
              <w:rPr>
                <w:sz w:val="24"/>
                <w:szCs w:val="24"/>
              </w:rPr>
              <w:t xml:space="preserve"> деятельности учреждения (по результатам работы за отчетный год)</w:t>
            </w:r>
          </w:p>
        </w:tc>
        <w:tc>
          <w:tcPr>
            <w:tcW w:w="5055" w:type="dxa"/>
            <w:tcBorders>
              <w:top w:val="single" w:sz="6" w:space="0" w:color="auto"/>
              <w:left w:val="single" w:sz="6" w:space="0" w:color="auto"/>
              <w:bottom w:val="single" w:sz="6" w:space="0" w:color="auto"/>
              <w:right w:val="single" w:sz="6" w:space="0" w:color="auto"/>
            </w:tcBorders>
          </w:tcPr>
          <w:p w14:paraId="1096BA4A"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t>инициация предложений, проектов, направленных на улучшение качества услуг, предоставляемых учреждением населению</w:t>
            </w:r>
          </w:p>
        </w:tc>
        <w:tc>
          <w:tcPr>
            <w:tcW w:w="1984" w:type="dxa"/>
            <w:tcBorders>
              <w:top w:val="single" w:sz="6" w:space="0" w:color="auto"/>
              <w:left w:val="single" w:sz="6" w:space="0" w:color="auto"/>
              <w:bottom w:val="single" w:sz="6" w:space="0" w:color="auto"/>
              <w:right w:val="single" w:sz="6" w:space="0" w:color="auto"/>
            </w:tcBorders>
          </w:tcPr>
          <w:p w14:paraId="017556D1" w14:textId="77777777" w:rsidR="00DC51AB" w:rsidRPr="00226F74" w:rsidRDefault="00DC51AB" w:rsidP="002811D4">
            <w:pPr>
              <w:pStyle w:val="ConsPlusCell"/>
              <w:jc w:val="center"/>
              <w:rPr>
                <w:sz w:val="24"/>
                <w:szCs w:val="24"/>
              </w:rPr>
            </w:pPr>
            <w:r w:rsidRPr="00226F74">
              <w:rPr>
                <w:sz w:val="24"/>
                <w:szCs w:val="24"/>
              </w:rPr>
              <w:t xml:space="preserve"> 15-25</w:t>
            </w:r>
          </w:p>
        </w:tc>
      </w:tr>
      <w:tr w:rsidR="00DC51AB" w:rsidRPr="00226F74" w14:paraId="3B089D41" w14:textId="77777777" w:rsidTr="002811D4">
        <w:trPr>
          <w:cantSplit/>
          <w:trHeight w:val="333"/>
        </w:trPr>
        <w:tc>
          <w:tcPr>
            <w:tcW w:w="2600" w:type="dxa"/>
            <w:vMerge/>
            <w:tcBorders>
              <w:left w:val="single" w:sz="6" w:space="0" w:color="auto"/>
              <w:right w:val="single" w:sz="6" w:space="0" w:color="auto"/>
            </w:tcBorders>
          </w:tcPr>
          <w:p w14:paraId="74736133" w14:textId="77777777" w:rsidR="00DC51AB" w:rsidRPr="00226F74" w:rsidRDefault="00DC51AB" w:rsidP="002811D4">
            <w:pPr>
              <w:pStyle w:val="ConsPlusCell"/>
              <w:rPr>
                <w:sz w:val="24"/>
                <w:szCs w:val="24"/>
              </w:rPr>
            </w:pPr>
          </w:p>
        </w:tc>
        <w:tc>
          <w:tcPr>
            <w:tcW w:w="5055" w:type="dxa"/>
            <w:tcBorders>
              <w:top w:val="single" w:sz="6" w:space="0" w:color="auto"/>
              <w:left w:val="single" w:sz="6" w:space="0" w:color="auto"/>
              <w:bottom w:val="single" w:sz="6" w:space="0" w:color="auto"/>
              <w:right w:val="single" w:sz="6" w:space="0" w:color="auto"/>
            </w:tcBorders>
          </w:tcPr>
          <w:p w14:paraId="0964C5E6"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t>привлечение экономических социальных партнеров для реализации основных направлений деятельности учреждения</w:t>
            </w:r>
          </w:p>
        </w:tc>
        <w:tc>
          <w:tcPr>
            <w:tcW w:w="1984" w:type="dxa"/>
            <w:tcBorders>
              <w:top w:val="single" w:sz="6" w:space="0" w:color="auto"/>
              <w:left w:val="single" w:sz="6" w:space="0" w:color="auto"/>
              <w:bottom w:val="single" w:sz="6" w:space="0" w:color="auto"/>
              <w:right w:val="single" w:sz="6" w:space="0" w:color="auto"/>
            </w:tcBorders>
          </w:tcPr>
          <w:p w14:paraId="7A08B4AF" w14:textId="77777777" w:rsidR="00DC51AB" w:rsidRPr="00226F74" w:rsidRDefault="00DC51AB" w:rsidP="002811D4">
            <w:pPr>
              <w:pStyle w:val="ConsPlusCell"/>
              <w:jc w:val="center"/>
              <w:rPr>
                <w:sz w:val="24"/>
                <w:szCs w:val="24"/>
              </w:rPr>
            </w:pPr>
            <w:r w:rsidRPr="00226F74">
              <w:rPr>
                <w:sz w:val="24"/>
                <w:szCs w:val="24"/>
              </w:rPr>
              <w:t xml:space="preserve">15-25 </w:t>
            </w:r>
          </w:p>
        </w:tc>
      </w:tr>
      <w:tr w:rsidR="00DC51AB" w:rsidRPr="00226F74" w14:paraId="5FD24B94" w14:textId="77777777" w:rsidTr="002811D4">
        <w:trPr>
          <w:cantSplit/>
          <w:trHeight w:val="333"/>
        </w:trPr>
        <w:tc>
          <w:tcPr>
            <w:tcW w:w="2600" w:type="dxa"/>
            <w:vMerge/>
            <w:tcBorders>
              <w:left w:val="single" w:sz="6" w:space="0" w:color="auto"/>
              <w:right w:val="single" w:sz="6" w:space="0" w:color="auto"/>
            </w:tcBorders>
          </w:tcPr>
          <w:p w14:paraId="54858DDF" w14:textId="77777777" w:rsidR="00DC51AB" w:rsidRPr="00226F74" w:rsidRDefault="00DC51AB" w:rsidP="002811D4">
            <w:pPr>
              <w:pStyle w:val="ConsPlusCell"/>
              <w:rPr>
                <w:sz w:val="24"/>
                <w:szCs w:val="24"/>
              </w:rPr>
            </w:pPr>
          </w:p>
        </w:tc>
        <w:tc>
          <w:tcPr>
            <w:tcW w:w="5055" w:type="dxa"/>
            <w:tcBorders>
              <w:top w:val="single" w:sz="6" w:space="0" w:color="auto"/>
              <w:left w:val="single" w:sz="6" w:space="0" w:color="auto"/>
              <w:bottom w:val="single" w:sz="6" w:space="0" w:color="auto"/>
              <w:right w:val="single" w:sz="6" w:space="0" w:color="auto"/>
            </w:tcBorders>
          </w:tcPr>
          <w:p w14:paraId="22A073E3"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t>разработка и применение новых технологий при решении социокультурных задач, стоящих перед учреждением</w:t>
            </w:r>
          </w:p>
        </w:tc>
        <w:tc>
          <w:tcPr>
            <w:tcW w:w="1984" w:type="dxa"/>
            <w:tcBorders>
              <w:top w:val="single" w:sz="6" w:space="0" w:color="auto"/>
              <w:left w:val="single" w:sz="6" w:space="0" w:color="auto"/>
              <w:bottom w:val="single" w:sz="6" w:space="0" w:color="auto"/>
              <w:right w:val="single" w:sz="6" w:space="0" w:color="auto"/>
            </w:tcBorders>
          </w:tcPr>
          <w:p w14:paraId="008A9712" w14:textId="77777777" w:rsidR="00DC51AB" w:rsidRPr="00226F74" w:rsidRDefault="00DC51AB" w:rsidP="002811D4">
            <w:pPr>
              <w:pStyle w:val="ConsPlusCell"/>
              <w:jc w:val="center"/>
              <w:rPr>
                <w:sz w:val="24"/>
                <w:szCs w:val="24"/>
              </w:rPr>
            </w:pPr>
            <w:r w:rsidRPr="00226F74">
              <w:rPr>
                <w:sz w:val="24"/>
                <w:szCs w:val="24"/>
              </w:rPr>
              <w:t xml:space="preserve">15-25 </w:t>
            </w:r>
          </w:p>
        </w:tc>
      </w:tr>
      <w:tr w:rsidR="00DC51AB" w:rsidRPr="00226F74" w14:paraId="044FE744" w14:textId="77777777" w:rsidTr="002811D4">
        <w:trPr>
          <w:cantSplit/>
          <w:trHeight w:val="333"/>
        </w:trPr>
        <w:tc>
          <w:tcPr>
            <w:tcW w:w="2600" w:type="dxa"/>
            <w:vMerge/>
            <w:tcBorders>
              <w:left w:val="single" w:sz="6" w:space="0" w:color="auto"/>
              <w:right w:val="single" w:sz="6" w:space="0" w:color="auto"/>
            </w:tcBorders>
          </w:tcPr>
          <w:p w14:paraId="21AA55E5" w14:textId="77777777" w:rsidR="00DC51AB" w:rsidRPr="00226F74" w:rsidRDefault="00DC51AB" w:rsidP="002811D4">
            <w:pPr>
              <w:pStyle w:val="ConsPlusCell"/>
              <w:rPr>
                <w:sz w:val="24"/>
                <w:szCs w:val="24"/>
              </w:rPr>
            </w:pPr>
          </w:p>
        </w:tc>
        <w:tc>
          <w:tcPr>
            <w:tcW w:w="5055" w:type="dxa"/>
            <w:tcBorders>
              <w:top w:val="single" w:sz="6" w:space="0" w:color="auto"/>
              <w:left w:val="single" w:sz="6" w:space="0" w:color="auto"/>
              <w:bottom w:val="single" w:sz="6" w:space="0" w:color="auto"/>
              <w:right w:val="single" w:sz="6" w:space="0" w:color="auto"/>
            </w:tcBorders>
          </w:tcPr>
          <w:p w14:paraId="1EADEB10"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t>достижение конкретно измеримых положительных результатов в социокультурной деятельности учреждения</w:t>
            </w:r>
          </w:p>
        </w:tc>
        <w:tc>
          <w:tcPr>
            <w:tcW w:w="1984" w:type="dxa"/>
            <w:tcBorders>
              <w:top w:val="single" w:sz="6" w:space="0" w:color="auto"/>
              <w:left w:val="single" w:sz="6" w:space="0" w:color="auto"/>
              <w:bottom w:val="single" w:sz="6" w:space="0" w:color="auto"/>
              <w:right w:val="single" w:sz="6" w:space="0" w:color="auto"/>
            </w:tcBorders>
          </w:tcPr>
          <w:p w14:paraId="111F997C" w14:textId="77777777" w:rsidR="00DC51AB" w:rsidRPr="00226F74" w:rsidRDefault="00DC51AB" w:rsidP="002811D4">
            <w:pPr>
              <w:pStyle w:val="ConsPlusCell"/>
              <w:jc w:val="center"/>
              <w:rPr>
                <w:sz w:val="24"/>
                <w:szCs w:val="24"/>
              </w:rPr>
            </w:pPr>
            <w:r w:rsidRPr="00226F74">
              <w:rPr>
                <w:sz w:val="24"/>
                <w:szCs w:val="24"/>
              </w:rPr>
              <w:t xml:space="preserve">15-25 </w:t>
            </w:r>
          </w:p>
        </w:tc>
      </w:tr>
      <w:tr w:rsidR="00DC51AB" w:rsidRPr="00226F74" w14:paraId="29167111" w14:textId="77777777" w:rsidTr="002811D4">
        <w:trPr>
          <w:cantSplit/>
          <w:trHeight w:val="333"/>
        </w:trPr>
        <w:tc>
          <w:tcPr>
            <w:tcW w:w="2600" w:type="dxa"/>
            <w:vMerge/>
            <w:tcBorders>
              <w:left w:val="single" w:sz="6" w:space="0" w:color="auto"/>
              <w:bottom w:val="single" w:sz="6" w:space="0" w:color="auto"/>
              <w:right w:val="single" w:sz="6" w:space="0" w:color="auto"/>
            </w:tcBorders>
          </w:tcPr>
          <w:p w14:paraId="0867DE8B" w14:textId="77777777" w:rsidR="00DC51AB" w:rsidRPr="00226F74" w:rsidRDefault="00DC51AB" w:rsidP="002811D4">
            <w:pPr>
              <w:pStyle w:val="ConsPlusCell"/>
              <w:rPr>
                <w:sz w:val="24"/>
                <w:szCs w:val="24"/>
              </w:rPr>
            </w:pPr>
          </w:p>
        </w:tc>
        <w:tc>
          <w:tcPr>
            <w:tcW w:w="5055" w:type="dxa"/>
            <w:tcBorders>
              <w:top w:val="single" w:sz="6" w:space="0" w:color="auto"/>
              <w:left w:val="single" w:sz="6" w:space="0" w:color="auto"/>
              <w:bottom w:val="single" w:sz="6" w:space="0" w:color="auto"/>
              <w:right w:val="single" w:sz="6" w:space="0" w:color="auto"/>
            </w:tcBorders>
          </w:tcPr>
          <w:p w14:paraId="13D12EE0"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t>превышение фактических показателей результативности деятельности учреждения по сравнению с запланированными</w:t>
            </w:r>
          </w:p>
        </w:tc>
        <w:tc>
          <w:tcPr>
            <w:tcW w:w="1984" w:type="dxa"/>
            <w:tcBorders>
              <w:top w:val="single" w:sz="6" w:space="0" w:color="auto"/>
              <w:left w:val="single" w:sz="6" w:space="0" w:color="auto"/>
              <w:bottom w:val="single" w:sz="6" w:space="0" w:color="auto"/>
              <w:right w:val="single" w:sz="6" w:space="0" w:color="auto"/>
            </w:tcBorders>
          </w:tcPr>
          <w:p w14:paraId="5AFFF993" w14:textId="77777777" w:rsidR="00DC51AB" w:rsidRPr="00226F74" w:rsidRDefault="00DC51AB" w:rsidP="002811D4">
            <w:pPr>
              <w:pStyle w:val="ConsPlusCell"/>
              <w:jc w:val="center"/>
              <w:rPr>
                <w:sz w:val="24"/>
                <w:szCs w:val="24"/>
              </w:rPr>
            </w:pPr>
            <w:r w:rsidRPr="00226F74">
              <w:rPr>
                <w:sz w:val="24"/>
                <w:szCs w:val="24"/>
              </w:rPr>
              <w:t xml:space="preserve">15-25 </w:t>
            </w:r>
          </w:p>
        </w:tc>
      </w:tr>
    </w:tbl>
    <w:p w14:paraId="23F0D76B" w14:textId="77777777" w:rsidR="00DC51AB" w:rsidRPr="00226F74" w:rsidRDefault="00DC51AB" w:rsidP="00DC51AB">
      <w:pPr>
        <w:pStyle w:val="ConsPlusNormal"/>
        <w:widowControl/>
        <w:jc w:val="right"/>
        <w:outlineLvl w:val="1"/>
        <w:rPr>
          <w:sz w:val="24"/>
          <w:szCs w:val="24"/>
        </w:rPr>
      </w:pPr>
    </w:p>
    <w:p w14:paraId="6984E4E8" w14:textId="77777777" w:rsidR="00DC51AB" w:rsidRPr="00226F74" w:rsidRDefault="00DC51AB" w:rsidP="00DC51AB">
      <w:pPr>
        <w:pStyle w:val="ConsPlusNormal"/>
        <w:widowControl/>
        <w:jc w:val="right"/>
        <w:outlineLvl w:val="1"/>
        <w:rPr>
          <w:sz w:val="24"/>
          <w:szCs w:val="24"/>
        </w:rPr>
      </w:pPr>
    </w:p>
    <w:p w14:paraId="2A4E8B99" w14:textId="77777777" w:rsidR="00DC51AB" w:rsidRPr="00226F74" w:rsidRDefault="00DC51AB" w:rsidP="001C47E6">
      <w:pPr>
        <w:pStyle w:val="ConsPlusNormal"/>
        <w:widowControl/>
        <w:jc w:val="right"/>
        <w:outlineLvl w:val="1"/>
        <w:rPr>
          <w:sz w:val="24"/>
          <w:szCs w:val="24"/>
        </w:rPr>
      </w:pPr>
      <w:r w:rsidRPr="00226F74">
        <w:rPr>
          <w:sz w:val="24"/>
          <w:szCs w:val="24"/>
        </w:rPr>
        <w:t>Приложение N 2</w:t>
      </w:r>
    </w:p>
    <w:p w14:paraId="523FAFCE" w14:textId="77777777" w:rsidR="00263E66" w:rsidRPr="00226F74" w:rsidRDefault="00263E66" w:rsidP="001C47E6">
      <w:pPr>
        <w:pStyle w:val="ConsPlusNormal"/>
        <w:widowControl/>
        <w:ind w:firstLine="5812"/>
        <w:jc w:val="right"/>
        <w:rPr>
          <w:sz w:val="24"/>
          <w:szCs w:val="24"/>
        </w:rPr>
      </w:pPr>
      <w:r w:rsidRPr="00226F74">
        <w:rPr>
          <w:sz w:val="24"/>
          <w:szCs w:val="24"/>
        </w:rPr>
        <w:t>к видам, условиям,</w:t>
      </w:r>
    </w:p>
    <w:p w14:paraId="70484933" w14:textId="77777777" w:rsidR="00263E66" w:rsidRPr="00226F74" w:rsidRDefault="00263E66" w:rsidP="001C47E6">
      <w:pPr>
        <w:pStyle w:val="ConsPlusNormal"/>
        <w:widowControl/>
        <w:ind w:firstLine="5812"/>
        <w:jc w:val="right"/>
        <w:rPr>
          <w:sz w:val="24"/>
          <w:szCs w:val="24"/>
        </w:rPr>
      </w:pPr>
      <w:r w:rsidRPr="00226F74">
        <w:rPr>
          <w:sz w:val="24"/>
          <w:szCs w:val="24"/>
        </w:rPr>
        <w:t>размеру и порядку выплат</w:t>
      </w:r>
    </w:p>
    <w:p w14:paraId="202D21CA" w14:textId="77777777" w:rsidR="00263E66" w:rsidRPr="00226F74" w:rsidRDefault="00263E66" w:rsidP="001C47E6">
      <w:pPr>
        <w:pStyle w:val="ConsPlusNormal"/>
        <w:widowControl/>
        <w:ind w:firstLine="5812"/>
        <w:jc w:val="right"/>
        <w:rPr>
          <w:sz w:val="24"/>
          <w:szCs w:val="24"/>
        </w:rPr>
      </w:pPr>
      <w:r w:rsidRPr="00226F74">
        <w:rPr>
          <w:sz w:val="24"/>
          <w:szCs w:val="24"/>
        </w:rPr>
        <w:t>стимулирующего характера,</w:t>
      </w:r>
    </w:p>
    <w:p w14:paraId="7E760A63" w14:textId="77777777" w:rsidR="00263E66" w:rsidRPr="00226F74" w:rsidRDefault="00263E66" w:rsidP="001C47E6">
      <w:pPr>
        <w:pStyle w:val="ConsPlusNormal"/>
        <w:widowControl/>
        <w:ind w:firstLine="5812"/>
        <w:jc w:val="right"/>
        <w:rPr>
          <w:sz w:val="24"/>
          <w:szCs w:val="24"/>
        </w:rPr>
      </w:pPr>
      <w:r w:rsidRPr="00226F74">
        <w:rPr>
          <w:sz w:val="24"/>
          <w:szCs w:val="24"/>
        </w:rPr>
        <w:t>в том числе критериям</w:t>
      </w:r>
    </w:p>
    <w:p w14:paraId="11796729" w14:textId="77777777" w:rsidR="00263E66" w:rsidRPr="00226F74" w:rsidRDefault="00263E66" w:rsidP="001C47E6">
      <w:pPr>
        <w:pStyle w:val="ConsPlusNormal"/>
        <w:widowControl/>
        <w:ind w:firstLine="5812"/>
        <w:jc w:val="right"/>
        <w:rPr>
          <w:sz w:val="24"/>
          <w:szCs w:val="24"/>
        </w:rPr>
      </w:pPr>
      <w:r w:rsidRPr="00226F74">
        <w:rPr>
          <w:sz w:val="24"/>
          <w:szCs w:val="24"/>
        </w:rPr>
        <w:t>оценки результативности</w:t>
      </w:r>
    </w:p>
    <w:p w14:paraId="797758A6" w14:textId="77777777" w:rsidR="00263E66" w:rsidRPr="00226F74" w:rsidRDefault="00263E66" w:rsidP="001C47E6">
      <w:pPr>
        <w:pStyle w:val="ConsPlusNormal"/>
        <w:widowControl/>
        <w:ind w:left="2124" w:firstLine="3688"/>
        <w:jc w:val="right"/>
        <w:rPr>
          <w:sz w:val="24"/>
          <w:szCs w:val="24"/>
        </w:rPr>
      </w:pPr>
      <w:r w:rsidRPr="00226F74">
        <w:rPr>
          <w:sz w:val="24"/>
          <w:szCs w:val="24"/>
        </w:rPr>
        <w:t>и качества труда работников</w:t>
      </w:r>
      <w:r>
        <w:rPr>
          <w:sz w:val="24"/>
          <w:szCs w:val="24"/>
        </w:rPr>
        <w:t xml:space="preserve"> муниципальных бюджетных учреждений культуры и муниципальных образовательных учреждений дополнительного образования детей в области культуры</w:t>
      </w:r>
    </w:p>
    <w:p w14:paraId="3EE8C4CE" w14:textId="49E78755" w:rsidR="00DC51AB" w:rsidRPr="00226F74" w:rsidRDefault="00DC51AB" w:rsidP="00DC51AB">
      <w:pPr>
        <w:pStyle w:val="ConsPlusNormal"/>
        <w:widowControl/>
        <w:jc w:val="right"/>
        <w:rPr>
          <w:sz w:val="24"/>
          <w:szCs w:val="24"/>
        </w:rPr>
      </w:pPr>
    </w:p>
    <w:p w14:paraId="02D2E530" w14:textId="77777777" w:rsidR="00DC51AB" w:rsidRPr="00226F74" w:rsidRDefault="00DC51AB" w:rsidP="00DC51AB">
      <w:pPr>
        <w:pStyle w:val="ConsPlusNormal"/>
        <w:widowControl/>
        <w:ind w:firstLine="540"/>
        <w:jc w:val="both"/>
        <w:rPr>
          <w:sz w:val="24"/>
          <w:szCs w:val="24"/>
        </w:rPr>
      </w:pPr>
    </w:p>
    <w:p w14:paraId="6FAF0773" w14:textId="77777777" w:rsidR="00DC51AB" w:rsidRPr="00226F74" w:rsidRDefault="00DC51AB" w:rsidP="00DC51AB">
      <w:pPr>
        <w:pStyle w:val="ConsPlusNormal"/>
        <w:widowControl/>
        <w:jc w:val="center"/>
        <w:rPr>
          <w:sz w:val="24"/>
          <w:szCs w:val="24"/>
        </w:rPr>
      </w:pPr>
      <w:r w:rsidRPr="00226F74">
        <w:rPr>
          <w:sz w:val="24"/>
          <w:szCs w:val="24"/>
        </w:rPr>
        <w:t>КРИТЕРИИ ОЦЕНКИ РЕЗУЛЬТАТИВНОСТИ И КАЧЕСТВА ТРУДА ДЛЯ ОПРЕДЕЛЕНИЯ РАЗМЕРОВ ВЫПЛАТ ЗА ИНТЕНСИВНОСТЬ И ВЫСОКИЕ РЕЗУЛЬТАТЫ РАБОТЫ РАБОТНИКОВ МУНИ</w:t>
      </w:r>
      <w:r>
        <w:rPr>
          <w:sz w:val="24"/>
          <w:szCs w:val="24"/>
        </w:rPr>
        <w:t xml:space="preserve">ЦИПАЛЬНЫХ БЮДЖЕТНЫХ И КАЗЕННЫХ </w:t>
      </w:r>
      <w:r w:rsidRPr="00226F74">
        <w:rPr>
          <w:sz w:val="24"/>
          <w:szCs w:val="24"/>
        </w:rPr>
        <w:t>УЧРЕЖДЕНИЙ</w:t>
      </w:r>
    </w:p>
    <w:p w14:paraId="28BDBCA5" w14:textId="77777777" w:rsidR="00DC51AB" w:rsidRPr="00226F74" w:rsidRDefault="00DC51AB" w:rsidP="00DC51AB">
      <w:pPr>
        <w:pStyle w:val="ConsPlusNormal"/>
        <w:widowControl/>
        <w:jc w:val="center"/>
        <w:rPr>
          <w:sz w:val="24"/>
          <w:szCs w:val="24"/>
        </w:rPr>
      </w:pPr>
    </w:p>
    <w:tbl>
      <w:tblPr>
        <w:tblW w:w="9781" w:type="dxa"/>
        <w:tblInd w:w="70" w:type="dxa"/>
        <w:tblLayout w:type="fixed"/>
        <w:tblCellMar>
          <w:left w:w="70" w:type="dxa"/>
          <w:right w:w="70" w:type="dxa"/>
        </w:tblCellMar>
        <w:tblLook w:val="0000" w:firstRow="0" w:lastRow="0" w:firstColumn="0" w:lastColumn="0" w:noHBand="0" w:noVBand="0"/>
      </w:tblPr>
      <w:tblGrid>
        <w:gridCol w:w="2600"/>
        <w:gridCol w:w="4771"/>
        <w:gridCol w:w="2410"/>
      </w:tblGrid>
      <w:tr w:rsidR="00DC51AB" w:rsidRPr="00226F74" w14:paraId="0502D3F3" w14:textId="77777777" w:rsidTr="002811D4">
        <w:trPr>
          <w:cantSplit/>
          <w:trHeight w:val="840"/>
        </w:trPr>
        <w:tc>
          <w:tcPr>
            <w:tcW w:w="2600" w:type="dxa"/>
            <w:tcBorders>
              <w:top w:val="single" w:sz="6" w:space="0" w:color="auto"/>
              <w:left w:val="single" w:sz="6" w:space="0" w:color="auto"/>
              <w:bottom w:val="single" w:sz="6" w:space="0" w:color="auto"/>
              <w:right w:val="single" w:sz="6" w:space="0" w:color="auto"/>
            </w:tcBorders>
          </w:tcPr>
          <w:p w14:paraId="11FAC5B5" w14:textId="77777777" w:rsidR="00DC51AB" w:rsidRPr="00226F74" w:rsidRDefault="00DC51AB" w:rsidP="002811D4">
            <w:pPr>
              <w:pStyle w:val="ConsPlusCell"/>
              <w:jc w:val="center"/>
              <w:rPr>
                <w:sz w:val="24"/>
                <w:szCs w:val="24"/>
              </w:rPr>
            </w:pPr>
            <w:r w:rsidRPr="00226F74">
              <w:rPr>
                <w:sz w:val="24"/>
                <w:szCs w:val="24"/>
              </w:rPr>
              <w:t>Наименование критерия оценки результативности и качества труда</w:t>
            </w:r>
          </w:p>
        </w:tc>
        <w:tc>
          <w:tcPr>
            <w:tcW w:w="4771" w:type="dxa"/>
            <w:tcBorders>
              <w:top w:val="single" w:sz="6" w:space="0" w:color="auto"/>
              <w:left w:val="single" w:sz="6" w:space="0" w:color="auto"/>
              <w:bottom w:val="single" w:sz="6" w:space="0" w:color="auto"/>
              <w:right w:val="single" w:sz="6" w:space="0" w:color="auto"/>
            </w:tcBorders>
          </w:tcPr>
          <w:p w14:paraId="5C7F7A55" w14:textId="77777777" w:rsidR="00DC51AB" w:rsidRPr="00226F74" w:rsidRDefault="00DC51AB" w:rsidP="002811D4">
            <w:pPr>
              <w:pStyle w:val="ConsPlusCell"/>
              <w:jc w:val="center"/>
              <w:rPr>
                <w:sz w:val="24"/>
                <w:szCs w:val="24"/>
              </w:rPr>
            </w:pPr>
            <w:r w:rsidRPr="00226F74">
              <w:rPr>
                <w:sz w:val="24"/>
                <w:szCs w:val="24"/>
              </w:rPr>
              <w:t>Содержание критерия оценки результативности и качества труда</w:t>
            </w:r>
          </w:p>
        </w:tc>
        <w:tc>
          <w:tcPr>
            <w:tcW w:w="2410" w:type="dxa"/>
            <w:tcBorders>
              <w:top w:val="single" w:sz="6" w:space="0" w:color="auto"/>
              <w:left w:val="single" w:sz="6" w:space="0" w:color="auto"/>
              <w:bottom w:val="single" w:sz="6" w:space="0" w:color="auto"/>
              <w:right w:val="single" w:sz="6" w:space="0" w:color="auto"/>
            </w:tcBorders>
          </w:tcPr>
          <w:p w14:paraId="2184F6F5" w14:textId="77777777" w:rsidR="00DC51AB" w:rsidRPr="00226F74" w:rsidRDefault="00DC51AB" w:rsidP="002811D4">
            <w:pPr>
              <w:pStyle w:val="ConsPlusCell"/>
              <w:jc w:val="center"/>
              <w:rPr>
                <w:sz w:val="24"/>
                <w:szCs w:val="24"/>
              </w:rPr>
            </w:pPr>
            <w:r w:rsidRPr="00226F74">
              <w:rPr>
                <w:sz w:val="24"/>
                <w:szCs w:val="24"/>
              </w:rPr>
              <w:t>Оценка в баллах</w:t>
            </w:r>
          </w:p>
        </w:tc>
      </w:tr>
      <w:tr w:rsidR="00DC51AB" w:rsidRPr="00226F74" w14:paraId="21442F93" w14:textId="77777777" w:rsidTr="002811D4">
        <w:trPr>
          <w:cantSplit/>
          <w:trHeight w:val="392"/>
        </w:trPr>
        <w:tc>
          <w:tcPr>
            <w:tcW w:w="2600" w:type="dxa"/>
            <w:vMerge w:val="restart"/>
            <w:tcBorders>
              <w:top w:val="single" w:sz="6" w:space="0" w:color="auto"/>
              <w:left w:val="single" w:sz="6" w:space="0" w:color="auto"/>
              <w:right w:val="single" w:sz="6" w:space="0" w:color="auto"/>
            </w:tcBorders>
          </w:tcPr>
          <w:p w14:paraId="5889B491" w14:textId="77777777" w:rsidR="00DC51AB" w:rsidRPr="00226F74" w:rsidRDefault="00DC51AB" w:rsidP="002811D4">
            <w:pPr>
              <w:pStyle w:val="ConsPlusCell"/>
              <w:rPr>
                <w:sz w:val="24"/>
                <w:szCs w:val="24"/>
              </w:rPr>
            </w:pPr>
            <w:r w:rsidRPr="00226F74">
              <w:rPr>
                <w:sz w:val="24"/>
                <w:szCs w:val="24"/>
              </w:rPr>
              <w:t xml:space="preserve">Интенсивность труда (по итогам предыдущего </w:t>
            </w:r>
            <w:r w:rsidRPr="00226F74">
              <w:rPr>
                <w:sz w:val="24"/>
                <w:szCs w:val="24"/>
              </w:rPr>
              <w:lastRenderedPageBreak/>
              <w:t>квартала)</w:t>
            </w:r>
          </w:p>
        </w:tc>
        <w:tc>
          <w:tcPr>
            <w:tcW w:w="4771" w:type="dxa"/>
            <w:tcBorders>
              <w:top w:val="single" w:sz="6" w:space="0" w:color="auto"/>
              <w:left w:val="single" w:sz="6" w:space="0" w:color="auto"/>
              <w:bottom w:val="single" w:sz="6" w:space="0" w:color="auto"/>
              <w:right w:val="single" w:sz="6" w:space="0" w:color="auto"/>
            </w:tcBorders>
          </w:tcPr>
          <w:p w14:paraId="35E10DB8"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lastRenderedPageBreak/>
              <w:t>Внесение предложений по совершенствованию профессиональной деятельности и их внедрение</w:t>
            </w:r>
          </w:p>
        </w:tc>
        <w:tc>
          <w:tcPr>
            <w:tcW w:w="2410" w:type="dxa"/>
            <w:tcBorders>
              <w:top w:val="single" w:sz="6" w:space="0" w:color="auto"/>
              <w:left w:val="single" w:sz="6" w:space="0" w:color="auto"/>
              <w:bottom w:val="single" w:sz="6" w:space="0" w:color="auto"/>
              <w:right w:val="single" w:sz="6" w:space="0" w:color="auto"/>
            </w:tcBorders>
          </w:tcPr>
          <w:p w14:paraId="15D82D07" w14:textId="77777777" w:rsidR="00DC51AB" w:rsidRPr="00226F74" w:rsidRDefault="00DC51AB" w:rsidP="002811D4">
            <w:pPr>
              <w:pStyle w:val="ConsPlusCell"/>
              <w:jc w:val="center"/>
              <w:rPr>
                <w:sz w:val="24"/>
                <w:szCs w:val="24"/>
              </w:rPr>
            </w:pPr>
            <w:r w:rsidRPr="00226F74">
              <w:rPr>
                <w:sz w:val="24"/>
                <w:szCs w:val="24"/>
              </w:rPr>
              <w:t>15-40</w:t>
            </w:r>
          </w:p>
        </w:tc>
      </w:tr>
      <w:tr w:rsidR="00DC51AB" w:rsidRPr="00226F74" w14:paraId="153AF8DA" w14:textId="77777777" w:rsidTr="002811D4">
        <w:trPr>
          <w:cantSplit/>
          <w:trHeight w:val="392"/>
        </w:trPr>
        <w:tc>
          <w:tcPr>
            <w:tcW w:w="2600" w:type="dxa"/>
            <w:vMerge/>
            <w:tcBorders>
              <w:left w:val="single" w:sz="6" w:space="0" w:color="auto"/>
              <w:bottom w:val="single" w:sz="6" w:space="0" w:color="auto"/>
              <w:right w:val="single" w:sz="6" w:space="0" w:color="auto"/>
            </w:tcBorders>
          </w:tcPr>
          <w:p w14:paraId="4FE1DF8F" w14:textId="77777777" w:rsidR="00DC51AB" w:rsidRPr="00226F74" w:rsidRDefault="00DC51AB" w:rsidP="002811D4">
            <w:pPr>
              <w:pStyle w:val="ConsPlusCell"/>
              <w:rPr>
                <w:sz w:val="24"/>
                <w:szCs w:val="24"/>
              </w:rPr>
            </w:pPr>
          </w:p>
        </w:tc>
        <w:tc>
          <w:tcPr>
            <w:tcW w:w="4771" w:type="dxa"/>
            <w:tcBorders>
              <w:top w:val="single" w:sz="6" w:space="0" w:color="auto"/>
              <w:left w:val="single" w:sz="6" w:space="0" w:color="auto"/>
              <w:bottom w:val="single" w:sz="6" w:space="0" w:color="auto"/>
              <w:right w:val="single" w:sz="6" w:space="0" w:color="auto"/>
            </w:tcBorders>
          </w:tcPr>
          <w:p w14:paraId="274A63E4"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t>Выполнение большего объема работы с использованием меньшего количества ресурсов (материальных, трудовых, временных)</w:t>
            </w:r>
          </w:p>
        </w:tc>
        <w:tc>
          <w:tcPr>
            <w:tcW w:w="2410" w:type="dxa"/>
            <w:tcBorders>
              <w:top w:val="single" w:sz="6" w:space="0" w:color="auto"/>
              <w:left w:val="single" w:sz="6" w:space="0" w:color="auto"/>
              <w:bottom w:val="single" w:sz="6" w:space="0" w:color="auto"/>
              <w:right w:val="single" w:sz="6" w:space="0" w:color="auto"/>
            </w:tcBorders>
          </w:tcPr>
          <w:p w14:paraId="6BE6EDBA" w14:textId="77777777" w:rsidR="00DC51AB" w:rsidRPr="00226F74" w:rsidRDefault="00DC51AB" w:rsidP="002811D4">
            <w:pPr>
              <w:pStyle w:val="ConsPlusCell"/>
              <w:jc w:val="center"/>
              <w:rPr>
                <w:sz w:val="24"/>
                <w:szCs w:val="24"/>
              </w:rPr>
            </w:pPr>
            <w:r w:rsidRPr="00226F74">
              <w:rPr>
                <w:sz w:val="24"/>
                <w:szCs w:val="24"/>
              </w:rPr>
              <w:t>15-40</w:t>
            </w:r>
          </w:p>
        </w:tc>
      </w:tr>
      <w:tr w:rsidR="00DC51AB" w:rsidRPr="00226F74" w14:paraId="41F1E9CA" w14:textId="77777777" w:rsidTr="002811D4">
        <w:trPr>
          <w:cantSplit/>
          <w:trHeight w:val="333"/>
        </w:trPr>
        <w:tc>
          <w:tcPr>
            <w:tcW w:w="2600" w:type="dxa"/>
            <w:vMerge w:val="restart"/>
            <w:tcBorders>
              <w:top w:val="single" w:sz="6" w:space="0" w:color="auto"/>
              <w:left w:val="single" w:sz="6" w:space="0" w:color="auto"/>
              <w:right w:val="single" w:sz="6" w:space="0" w:color="auto"/>
            </w:tcBorders>
          </w:tcPr>
          <w:p w14:paraId="1269757A" w14:textId="77777777" w:rsidR="00DC51AB" w:rsidRPr="00226F74" w:rsidRDefault="00DC51AB" w:rsidP="002811D4">
            <w:pPr>
              <w:pStyle w:val="ConsPlusCell"/>
              <w:rPr>
                <w:sz w:val="24"/>
                <w:szCs w:val="24"/>
              </w:rPr>
            </w:pPr>
            <w:r w:rsidRPr="00226F74">
              <w:rPr>
                <w:sz w:val="24"/>
                <w:szCs w:val="24"/>
              </w:rPr>
              <w:t xml:space="preserve">Высокие результаты работы (по итогам предыдущего квартала)  </w:t>
            </w:r>
          </w:p>
        </w:tc>
        <w:tc>
          <w:tcPr>
            <w:tcW w:w="4771" w:type="dxa"/>
            <w:tcBorders>
              <w:top w:val="single" w:sz="6" w:space="0" w:color="auto"/>
              <w:left w:val="single" w:sz="6" w:space="0" w:color="auto"/>
              <w:bottom w:val="single" w:sz="6" w:space="0" w:color="auto"/>
              <w:right w:val="single" w:sz="6" w:space="0" w:color="auto"/>
            </w:tcBorders>
          </w:tcPr>
          <w:p w14:paraId="72CC7839"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t>Применение в работе достижений науки и передовых методов работы</w:t>
            </w:r>
          </w:p>
        </w:tc>
        <w:tc>
          <w:tcPr>
            <w:tcW w:w="2410" w:type="dxa"/>
            <w:tcBorders>
              <w:top w:val="single" w:sz="6" w:space="0" w:color="auto"/>
              <w:left w:val="single" w:sz="6" w:space="0" w:color="auto"/>
              <w:bottom w:val="single" w:sz="6" w:space="0" w:color="auto"/>
              <w:right w:val="single" w:sz="6" w:space="0" w:color="auto"/>
            </w:tcBorders>
          </w:tcPr>
          <w:p w14:paraId="292D17AC" w14:textId="77777777" w:rsidR="00DC51AB" w:rsidRPr="00226F74" w:rsidRDefault="00DC51AB" w:rsidP="002811D4">
            <w:pPr>
              <w:pStyle w:val="ConsPlusCell"/>
              <w:jc w:val="center"/>
              <w:rPr>
                <w:sz w:val="24"/>
                <w:szCs w:val="24"/>
              </w:rPr>
            </w:pPr>
            <w:r w:rsidRPr="00226F74">
              <w:rPr>
                <w:sz w:val="24"/>
                <w:szCs w:val="24"/>
              </w:rPr>
              <w:t>25-50</w:t>
            </w:r>
          </w:p>
        </w:tc>
      </w:tr>
      <w:tr w:rsidR="00DC51AB" w:rsidRPr="00226F74" w14:paraId="1FDEE5FD" w14:textId="77777777" w:rsidTr="002811D4">
        <w:trPr>
          <w:cantSplit/>
          <w:trHeight w:val="333"/>
        </w:trPr>
        <w:tc>
          <w:tcPr>
            <w:tcW w:w="2600" w:type="dxa"/>
            <w:vMerge/>
            <w:tcBorders>
              <w:left w:val="single" w:sz="6" w:space="0" w:color="auto"/>
              <w:right w:val="single" w:sz="6" w:space="0" w:color="auto"/>
            </w:tcBorders>
          </w:tcPr>
          <w:p w14:paraId="78A2CF15" w14:textId="77777777" w:rsidR="00DC51AB" w:rsidRPr="00226F74" w:rsidRDefault="00DC51AB" w:rsidP="002811D4">
            <w:pPr>
              <w:pStyle w:val="ConsPlusCell"/>
              <w:rPr>
                <w:sz w:val="24"/>
                <w:szCs w:val="24"/>
              </w:rPr>
            </w:pPr>
          </w:p>
        </w:tc>
        <w:tc>
          <w:tcPr>
            <w:tcW w:w="4771" w:type="dxa"/>
            <w:tcBorders>
              <w:top w:val="single" w:sz="6" w:space="0" w:color="auto"/>
              <w:left w:val="single" w:sz="6" w:space="0" w:color="auto"/>
              <w:bottom w:val="single" w:sz="6" w:space="0" w:color="auto"/>
              <w:right w:val="single" w:sz="6" w:space="0" w:color="auto"/>
            </w:tcBorders>
          </w:tcPr>
          <w:p w14:paraId="18EF5DA1"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t>Участие в организации и проведении мероприятий, направленных на повышение имиджа учреждения</w:t>
            </w:r>
          </w:p>
        </w:tc>
        <w:tc>
          <w:tcPr>
            <w:tcW w:w="2410" w:type="dxa"/>
            <w:tcBorders>
              <w:top w:val="single" w:sz="6" w:space="0" w:color="auto"/>
              <w:left w:val="single" w:sz="6" w:space="0" w:color="auto"/>
              <w:bottom w:val="single" w:sz="6" w:space="0" w:color="auto"/>
              <w:right w:val="single" w:sz="6" w:space="0" w:color="auto"/>
            </w:tcBorders>
          </w:tcPr>
          <w:p w14:paraId="31E7ACDA" w14:textId="77777777" w:rsidR="00DC51AB" w:rsidRPr="00226F74" w:rsidRDefault="00DC51AB" w:rsidP="002811D4">
            <w:pPr>
              <w:pStyle w:val="ConsPlusCell"/>
              <w:jc w:val="center"/>
              <w:rPr>
                <w:sz w:val="24"/>
                <w:szCs w:val="24"/>
              </w:rPr>
            </w:pPr>
            <w:r w:rsidRPr="00226F74">
              <w:rPr>
                <w:sz w:val="24"/>
                <w:szCs w:val="24"/>
              </w:rPr>
              <w:t>25-50</w:t>
            </w:r>
          </w:p>
        </w:tc>
      </w:tr>
      <w:tr w:rsidR="00DC51AB" w:rsidRPr="00226F74" w14:paraId="039F11EB" w14:textId="77777777" w:rsidTr="002811D4">
        <w:trPr>
          <w:cantSplit/>
          <w:trHeight w:val="333"/>
        </w:trPr>
        <w:tc>
          <w:tcPr>
            <w:tcW w:w="2600" w:type="dxa"/>
            <w:vMerge/>
            <w:tcBorders>
              <w:left w:val="single" w:sz="6" w:space="0" w:color="auto"/>
              <w:bottom w:val="single" w:sz="6" w:space="0" w:color="auto"/>
              <w:right w:val="single" w:sz="6" w:space="0" w:color="auto"/>
            </w:tcBorders>
          </w:tcPr>
          <w:p w14:paraId="4529D6A1" w14:textId="77777777" w:rsidR="00DC51AB" w:rsidRPr="00226F74" w:rsidRDefault="00DC51AB" w:rsidP="002811D4">
            <w:pPr>
              <w:pStyle w:val="ConsPlusCell"/>
              <w:rPr>
                <w:sz w:val="24"/>
                <w:szCs w:val="24"/>
              </w:rPr>
            </w:pPr>
          </w:p>
        </w:tc>
        <w:tc>
          <w:tcPr>
            <w:tcW w:w="4771" w:type="dxa"/>
            <w:tcBorders>
              <w:top w:val="single" w:sz="6" w:space="0" w:color="auto"/>
              <w:left w:val="single" w:sz="6" w:space="0" w:color="auto"/>
              <w:bottom w:val="single" w:sz="6" w:space="0" w:color="auto"/>
              <w:right w:val="single" w:sz="6" w:space="0" w:color="auto"/>
            </w:tcBorders>
          </w:tcPr>
          <w:p w14:paraId="711BAF68" w14:textId="77777777" w:rsidR="00DC51AB" w:rsidRPr="00226F74" w:rsidRDefault="00DC51AB" w:rsidP="002811D4">
            <w:pPr>
              <w:autoSpaceDN w:val="0"/>
              <w:adjustRightInd w:val="0"/>
              <w:rPr>
                <w:rFonts w:ascii="Arial" w:hAnsi="Arial" w:cs="Arial"/>
                <w:lang w:bidi="ml"/>
              </w:rPr>
            </w:pPr>
            <w:r w:rsidRPr="00226F74">
              <w:rPr>
                <w:rFonts w:ascii="Arial" w:hAnsi="Arial" w:cs="Arial"/>
                <w:lang w:bidi="ml"/>
              </w:rPr>
              <w:t>Непосредственное участие в реализации проектов, программ</w:t>
            </w:r>
          </w:p>
        </w:tc>
        <w:tc>
          <w:tcPr>
            <w:tcW w:w="2410" w:type="dxa"/>
            <w:tcBorders>
              <w:top w:val="single" w:sz="6" w:space="0" w:color="auto"/>
              <w:left w:val="single" w:sz="6" w:space="0" w:color="auto"/>
              <w:bottom w:val="single" w:sz="6" w:space="0" w:color="auto"/>
              <w:right w:val="single" w:sz="6" w:space="0" w:color="auto"/>
            </w:tcBorders>
          </w:tcPr>
          <w:p w14:paraId="4E252F94" w14:textId="77777777" w:rsidR="00DC51AB" w:rsidRPr="00226F74" w:rsidRDefault="00DC51AB" w:rsidP="002811D4">
            <w:pPr>
              <w:pStyle w:val="ConsPlusCell"/>
              <w:jc w:val="center"/>
              <w:rPr>
                <w:sz w:val="24"/>
                <w:szCs w:val="24"/>
              </w:rPr>
            </w:pPr>
            <w:r w:rsidRPr="00226F74">
              <w:rPr>
                <w:sz w:val="24"/>
                <w:szCs w:val="24"/>
              </w:rPr>
              <w:t>25-50</w:t>
            </w:r>
          </w:p>
        </w:tc>
      </w:tr>
    </w:tbl>
    <w:p w14:paraId="087F0CFC" w14:textId="77777777" w:rsidR="00DC51AB" w:rsidRPr="00226F74" w:rsidRDefault="00DC51AB" w:rsidP="00DC51AB">
      <w:pPr>
        <w:pStyle w:val="ConsPlusNormal"/>
        <w:widowControl/>
        <w:ind w:firstLine="540"/>
        <w:jc w:val="both"/>
        <w:rPr>
          <w:sz w:val="24"/>
          <w:szCs w:val="24"/>
        </w:rPr>
      </w:pPr>
    </w:p>
    <w:p w14:paraId="683E811B" w14:textId="77777777" w:rsidR="00DC51AB" w:rsidRPr="00226F74" w:rsidRDefault="00DC51AB" w:rsidP="00DC51AB">
      <w:pPr>
        <w:pStyle w:val="ad"/>
        <w:spacing w:after="0" w:line="240" w:lineRule="auto"/>
        <w:jc w:val="right"/>
        <w:rPr>
          <w:rFonts w:ascii="Arial" w:hAnsi="Arial" w:cs="Arial"/>
        </w:rPr>
      </w:pPr>
    </w:p>
    <w:p w14:paraId="3135195B" w14:textId="77777777" w:rsidR="00DC51AB" w:rsidRPr="00226F74" w:rsidRDefault="00DC51AB" w:rsidP="00DC51AB">
      <w:pPr>
        <w:pStyle w:val="ad"/>
        <w:spacing w:after="0" w:line="240" w:lineRule="auto"/>
        <w:jc w:val="right"/>
        <w:rPr>
          <w:rFonts w:ascii="Arial" w:hAnsi="Arial" w:cs="Arial"/>
        </w:rPr>
      </w:pPr>
      <w:bookmarkStart w:id="1" w:name="_GoBack"/>
      <w:bookmarkEnd w:id="1"/>
    </w:p>
    <w:p w14:paraId="5D1A7F77" w14:textId="77777777" w:rsidR="00DC51AB" w:rsidRPr="00226F74" w:rsidRDefault="00DC51AB" w:rsidP="00DC51AB">
      <w:pPr>
        <w:pStyle w:val="ConsPlusNormal"/>
        <w:widowControl/>
        <w:jc w:val="right"/>
        <w:outlineLvl w:val="1"/>
        <w:rPr>
          <w:sz w:val="24"/>
          <w:szCs w:val="24"/>
        </w:rPr>
      </w:pPr>
      <w:r w:rsidRPr="00226F74">
        <w:rPr>
          <w:sz w:val="24"/>
          <w:szCs w:val="24"/>
        </w:rPr>
        <w:t>Приложение N 3</w:t>
      </w:r>
    </w:p>
    <w:p w14:paraId="012C28B5" w14:textId="77777777" w:rsidR="00263E66" w:rsidRPr="00226F74" w:rsidRDefault="00263E66" w:rsidP="00263E66">
      <w:pPr>
        <w:pStyle w:val="ConsPlusNormal"/>
        <w:widowControl/>
        <w:ind w:firstLine="5812"/>
        <w:jc w:val="right"/>
        <w:rPr>
          <w:sz w:val="24"/>
          <w:szCs w:val="24"/>
        </w:rPr>
      </w:pPr>
      <w:r w:rsidRPr="00226F74">
        <w:rPr>
          <w:sz w:val="24"/>
          <w:szCs w:val="24"/>
        </w:rPr>
        <w:t>к видам, условиям,</w:t>
      </w:r>
    </w:p>
    <w:p w14:paraId="16225BAF" w14:textId="77777777" w:rsidR="00263E66" w:rsidRPr="00226F74" w:rsidRDefault="00263E66" w:rsidP="00263E66">
      <w:pPr>
        <w:pStyle w:val="ConsPlusNormal"/>
        <w:widowControl/>
        <w:ind w:firstLine="5812"/>
        <w:jc w:val="right"/>
        <w:rPr>
          <w:sz w:val="24"/>
          <w:szCs w:val="24"/>
        </w:rPr>
      </w:pPr>
      <w:r w:rsidRPr="00226F74">
        <w:rPr>
          <w:sz w:val="24"/>
          <w:szCs w:val="24"/>
        </w:rPr>
        <w:t>размеру и порядку выплат</w:t>
      </w:r>
    </w:p>
    <w:p w14:paraId="3F23F755" w14:textId="77777777" w:rsidR="00263E66" w:rsidRPr="00226F74" w:rsidRDefault="00263E66" w:rsidP="00263E66">
      <w:pPr>
        <w:pStyle w:val="ConsPlusNormal"/>
        <w:widowControl/>
        <w:ind w:firstLine="5812"/>
        <w:jc w:val="right"/>
        <w:rPr>
          <w:sz w:val="24"/>
          <w:szCs w:val="24"/>
        </w:rPr>
      </w:pPr>
      <w:r w:rsidRPr="00226F74">
        <w:rPr>
          <w:sz w:val="24"/>
          <w:szCs w:val="24"/>
        </w:rPr>
        <w:t>стимулирующего характера,</w:t>
      </w:r>
    </w:p>
    <w:p w14:paraId="61D4440B" w14:textId="77777777" w:rsidR="00263E66" w:rsidRPr="00226F74" w:rsidRDefault="00263E66" w:rsidP="00263E66">
      <w:pPr>
        <w:pStyle w:val="ConsPlusNormal"/>
        <w:widowControl/>
        <w:ind w:firstLine="5812"/>
        <w:jc w:val="right"/>
        <w:rPr>
          <w:sz w:val="24"/>
          <w:szCs w:val="24"/>
        </w:rPr>
      </w:pPr>
      <w:r w:rsidRPr="00226F74">
        <w:rPr>
          <w:sz w:val="24"/>
          <w:szCs w:val="24"/>
        </w:rPr>
        <w:t>в том числе критериям</w:t>
      </w:r>
    </w:p>
    <w:p w14:paraId="27433928" w14:textId="77777777" w:rsidR="00263E66" w:rsidRPr="00226F74" w:rsidRDefault="00263E66" w:rsidP="00263E66">
      <w:pPr>
        <w:pStyle w:val="ConsPlusNormal"/>
        <w:widowControl/>
        <w:ind w:firstLine="5812"/>
        <w:jc w:val="right"/>
        <w:rPr>
          <w:sz w:val="24"/>
          <w:szCs w:val="24"/>
        </w:rPr>
      </w:pPr>
      <w:r w:rsidRPr="00226F74">
        <w:rPr>
          <w:sz w:val="24"/>
          <w:szCs w:val="24"/>
        </w:rPr>
        <w:t>оценки результативности</w:t>
      </w:r>
    </w:p>
    <w:p w14:paraId="58F4813B" w14:textId="77777777" w:rsidR="00263E66" w:rsidRPr="00226F74" w:rsidRDefault="00263E66" w:rsidP="00263E66">
      <w:pPr>
        <w:pStyle w:val="ConsPlusNormal"/>
        <w:widowControl/>
        <w:ind w:left="2124" w:firstLine="3688"/>
        <w:jc w:val="right"/>
        <w:rPr>
          <w:sz w:val="24"/>
          <w:szCs w:val="24"/>
        </w:rPr>
      </w:pPr>
      <w:r w:rsidRPr="00226F74">
        <w:rPr>
          <w:sz w:val="24"/>
          <w:szCs w:val="24"/>
        </w:rPr>
        <w:t>и качества труда работников</w:t>
      </w:r>
      <w:r>
        <w:rPr>
          <w:sz w:val="24"/>
          <w:szCs w:val="24"/>
        </w:rPr>
        <w:t xml:space="preserve"> муниципальных бюджетных учреждений культуры и муниципальных образовательных учреждений дополнительного образования детей в области культуры</w:t>
      </w:r>
    </w:p>
    <w:p w14:paraId="1DCD728C" w14:textId="061F7DDD" w:rsidR="00DC51AB" w:rsidRPr="00226F74" w:rsidRDefault="00DC51AB" w:rsidP="00DC51AB">
      <w:pPr>
        <w:pStyle w:val="ConsPlusNormal"/>
        <w:widowControl/>
        <w:jc w:val="right"/>
        <w:rPr>
          <w:sz w:val="24"/>
          <w:szCs w:val="24"/>
        </w:rPr>
      </w:pPr>
    </w:p>
    <w:p w14:paraId="6DB02AD7" w14:textId="77777777" w:rsidR="00DC51AB" w:rsidRPr="00226F74" w:rsidRDefault="00DC51AB" w:rsidP="00DC51AB">
      <w:pPr>
        <w:pStyle w:val="ConsPlusNormal"/>
        <w:widowControl/>
        <w:ind w:firstLine="540"/>
        <w:jc w:val="both"/>
        <w:rPr>
          <w:sz w:val="24"/>
          <w:szCs w:val="24"/>
        </w:rPr>
      </w:pPr>
    </w:p>
    <w:p w14:paraId="1A686CF9" w14:textId="77777777" w:rsidR="00DC51AB" w:rsidRPr="00226F74" w:rsidRDefault="00DC51AB" w:rsidP="00DC51AB">
      <w:pPr>
        <w:pStyle w:val="ConsPlusNormal"/>
        <w:widowControl/>
        <w:jc w:val="center"/>
        <w:rPr>
          <w:sz w:val="24"/>
          <w:szCs w:val="24"/>
        </w:rPr>
      </w:pPr>
      <w:r w:rsidRPr="00226F74">
        <w:rPr>
          <w:sz w:val="24"/>
          <w:szCs w:val="24"/>
        </w:rPr>
        <w:t>КРИТЕРИИ ОЦЕНКИ РЕЗУЛЬТАТИВНОСТИ И КАЧЕСТВА ТРУДА ДЛЯ ОПРЕДЕЛЕНИЯ РАЗМЕРОВ ВЫПЛАТ ЗА КАЧЕСТВО ВЫПОЛНЯЕМЫХ РАБОТ РАБОТНИКОВ МУНИЦИПАЛЬНЫХ БЮДЖЕТНЫХ И КАЗЕННЫХ УЧРЕЖДЕНИЙ КУЛЬТУРЫ</w:t>
      </w:r>
    </w:p>
    <w:p w14:paraId="33295178" w14:textId="77777777" w:rsidR="00DC51AB" w:rsidRPr="00226F74" w:rsidRDefault="00DC51AB" w:rsidP="00DC51AB">
      <w:pPr>
        <w:pStyle w:val="ConsPlusNormal"/>
        <w:widowControl/>
        <w:jc w:val="center"/>
        <w:rPr>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183"/>
        <w:gridCol w:w="3523"/>
        <w:gridCol w:w="1665"/>
      </w:tblGrid>
      <w:tr w:rsidR="00DC51AB" w:rsidRPr="00226F74" w14:paraId="566AD173" w14:textId="77777777" w:rsidTr="002811D4">
        <w:trPr>
          <w:trHeight w:val="1398"/>
        </w:trPr>
        <w:tc>
          <w:tcPr>
            <w:tcW w:w="2410" w:type="dxa"/>
            <w:vAlign w:val="center"/>
          </w:tcPr>
          <w:p w14:paraId="5327273C" w14:textId="77777777" w:rsidR="00DC51AB" w:rsidRPr="00226F74" w:rsidRDefault="00DC51AB" w:rsidP="002811D4">
            <w:pPr>
              <w:jc w:val="center"/>
              <w:rPr>
                <w:rFonts w:ascii="Arial" w:hAnsi="Arial" w:cs="Arial"/>
                <w:spacing w:val="-2"/>
              </w:rPr>
            </w:pPr>
            <w:r w:rsidRPr="00226F74">
              <w:rPr>
                <w:rFonts w:ascii="Arial" w:hAnsi="Arial" w:cs="Arial"/>
                <w:spacing w:val="-2"/>
              </w:rPr>
              <w:t>Должность</w:t>
            </w:r>
          </w:p>
        </w:tc>
        <w:tc>
          <w:tcPr>
            <w:tcW w:w="2183" w:type="dxa"/>
            <w:vAlign w:val="center"/>
          </w:tcPr>
          <w:p w14:paraId="2018FCF2" w14:textId="77777777" w:rsidR="00DC51AB" w:rsidRPr="00226F74" w:rsidRDefault="00DC51AB" w:rsidP="002811D4">
            <w:pPr>
              <w:jc w:val="center"/>
              <w:rPr>
                <w:rFonts w:ascii="Arial" w:hAnsi="Arial" w:cs="Arial"/>
                <w:spacing w:val="-2"/>
              </w:rPr>
            </w:pPr>
            <w:r w:rsidRPr="00226F74">
              <w:rPr>
                <w:rFonts w:ascii="Arial" w:hAnsi="Arial" w:cs="Arial"/>
              </w:rPr>
              <w:t>Наименование критерия оценки качества выполняемых работ</w:t>
            </w:r>
          </w:p>
        </w:tc>
        <w:tc>
          <w:tcPr>
            <w:tcW w:w="3523" w:type="dxa"/>
            <w:vAlign w:val="center"/>
          </w:tcPr>
          <w:p w14:paraId="79AC82B6" w14:textId="77777777" w:rsidR="00DC51AB" w:rsidRPr="00226F74" w:rsidRDefault="00DC51AB" w:rsidP="002811D4">
            <w:pPr>
              <w:jc w:val="center"/>
              <w:rPr>
                <w:rFonts w:ascii="Arial" w:hAnsi="Arial" w:cs="Arial"/>
                <w:spacing w:val="-2"/>
              </w:rPr>
            </w:pPr>
            <w:r w:rsidRPr="00226F74">
              <w:rPr>
                <w:rFonts w:ascii="Arial" w:hAnsi="Arial" w:cs="Arial"/>
                <w:spacing w:val="-2"/>
              </w:rPr>
              <w:t>Содержание критерия оценки качества выполняемых работ</w:t>
            </w:r>
          </w:p>
        </w:tc>
        <w:tc>
          <w:tcPr>
            <w:tcW w:w="1665" w:type="dxa"/>
            <w:vAlign w:val="center"/>
          </w:tcPr>
          <w:p w14:paraId="6A1F8629" w14:textId="77777777" w:rsidR="00DC51AB" w:rsidRPr="00226F74" w:rsidRDefault="00DC51AB" w:rsidP="002811D4">
            <w:pPr>
              <w:spacing w:line="235" w:lineRule="auto"/>
              <w:jc w:val="center"/>
              <w:rPr>
                <w:rFonts w:ascii="Arial" w:hAnsi="Arial" w:cs="Arial"/>
                <w:spacing w:val="-2"/>
              </w:rPr>
            </w:pPr>
            <w:r w:rsidRPr="00226F74">
              <w:rPr>
                <w:rFonts w:ascii="Arial" w:hAnsi="Arial" w:cs="Arial"/>
                <w:spacing w:val="-2"/>
              </w:rPr>
              <w:t>Оценка в баллах</w:t>
            </w:r>
          </w:p>
        </w:tc>
      </w:tr>
      <w:tr w:rsidR="00DC51AB" w:rsidRPr="00226F74" w14:paraId="6C7BFF35" w14:textId="77777777" w:rsidTr="002811D4">
        <w:tc>
          <w:tcPr>
            <w:tcW w:w="2410" w:type="dxa"/>
            <w:vMerge w:val="restart"/>
          </w:tcPr>
          <w:p w14:paraId="5AF1FA99" w14:textId="77777777" w:rsidR="00DC51AB" w:rsidRPr="00226F74" w:rsidRDefault="00DC51AB" w:rsidP="002811D4">
            <w:pPr>
              <w:jc w:val="center"/>
              <w:rPr>
                <w:rFonts w:ascii="Arial" w:hAnsi="Arial" w:cs="Arial"/>
              </w:rPr>
            </w:pPr>
            <w:r w:rsidRPr="00226F74">
              <w:rPr>
                <w:rFonts w:ascii="Arial" w:hAnsi="Arial" w:cs="Arial"/>
              </w:rPr>
              <w:t>Руководитель (заместитель руководителя) структурного подразделения, филиала</w:t>
            </w:r>
          </w:p>
        </w:tc>
        <w:tc>
          <w:tcPr>
            <w:tcW w:w="2183" w:type="dxa"/>
            <w:vMerge w:val="restart"/>
          </w:tcPr>
          <w:p w14:paraId="1027A6E9" w14:textId="77777777" w:rsidR="00DC51AB" w:rsidRPr="00226F74" w:rsidRDefault="00DC51AB" w:rsidP="002811D4">
            <w:pPr>
              <w:rPr>
                <w:rFonts w:ascii="Arial" w:hAnsi="Arial" w:cs="Arial"/>
              </w:rPr>
            </w:pPr>
            <w:r w:rsidRPr="00226F74">
              <w:rPr>
                <w:rFonts w:ascii="Arial" w:hAnsi="Arial" w:cs="Arial"/>
              </w:rPr>
              <w:t>стабильная деятельность подразделения, филиала</w:t>
            </w:r>
            <w:r w:rsidRPr="00226F74">
              <w:rPr>
                <w:rFonts w:ascii="Arial" w:hAnsi="Arial" w:cs="Arial"/>
                <w:spacing w:val="-2"/>
              </w:rPr>
              <w:t xml:space="preserve"> (по итогам предыдущего квартала)</w:t>
            </w:r>
          </w:p>
        </w:tc>
        <w:tc>
          <w:tcPr>
            <w:tcW w:w="3523" w:type="dxa"/>
          </w:tcPr>
          <w:p w14:paraId="5C3AFEA0" w14:textId="77777777" w:rsidR="00DC51AB" w:rsidRPr="00226F74" w:rsidRDefault="00DC51AB" w:rsidP="002811D4">
            <w:pPr>
              <w:rPr>
                <w:rFonts w:ascii="Arial" w:hAnsi="Arial" w:cs="Arial"/>
              </w:rPr>
            </w:pPr>
            <w:r w:rsidRPr="00226F74">
              <w:rPr>
                <w:rFonts w:ascii="Arial" w:hAnsi="Arial" w:cs="Arial"/>
              </w:rPr>
              <w:t>своевременное выполнение плана работы структурного подразделения, филиала</w:t>
            </w:r>
          </w:p>
        </w:tc>
        <w:tc>
          <w:tcPr>
            <w:tcW w:w="1665" w:type="dxa"/>
            <w:vAlign w:val="center"/>
          </w:tcPr>
          <w:p w14:paraId="5E4732FD"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7DD5C60C" w14:textId="77777777" w:rsidTr="002811D4">
        <w:tc>
          <w:tcPr>
            <w:tcW w:w="2410" w:type="dxa"/>
            <w:vMerge/>
          </w:tcPr>
          <w:p w14:paraId="6BFA7249" w14:textId="77777777" w:rsidR="00DC51AB" w:rsidRPr="00226F74" w:rsidRDefault="00DC51AB" w:rsidP="002811D4">
            <w:pPr>
              <w:jc w:val="center"/>
              <w:rPr>
                <w:rFonts w:ascii="Arial" w:hAnsi="Arial" w:cs="Arial"/>
              </w:rPr>
            </w:pPr>
          </w:p>
        </w:tc>
        <w:tc>
          <w:tcPr>
            <w:tcW w:w="2183" w:type="dxa"/>
            <w:vMerge/>
          </w:tcPr>
          <w:p w14:paraId="01FF593A" w14:textId="77777777" w:rsidR="00DC51AB" w:rsidRPr="00226F74" w:rsidRDefault="00DC51AB" w:rsidP="002811D4">
            <w:pPr>
              <w:rPr>
                <w:rFonts w:ascii="Arial" w:hAnsi="Arial" w:cs="Arial"/>
              </w:rPr>
            </w:pPr>
          </w:p>
        </w:tc>
        <w:tc>
          <w:tcPr>
            <w:tcW w:w="3523" w:type="dxa"/>
          </w:tcPr>
          <w:p w14:paraId="3C0EBF8A" w14:textId="77777777" w:rsidR="00DC51AB" w:rsidRPr="00226F74" w:rsidRDefault="00DC51AB" w:rsidP="002811D4">
            <w:pPr>
              <w:rPr>
                <w:rFonts w:ascii="Arial" w:hAnsi="Arial" w:cs="Arial"/>
              </w:rPr>
            </w:pPr>
            <w:r w:rsidRPr="00226F74">
              <w:rPr>
                <w:rFonts w:ascii="Arial" w:hAnsi="Arial" w:cs="Arial"/>
              </w:rPr>
              <w:t>отсутствие претензий к деятельности структурного подразделения, филиала со стороны администрации учреждения</w:t>
            </w:r>
          </w:p>
        </w:tc>
        <w:tc>
          <w:tcPr>
            <w:tcW w:w="1665" w:type="dxa"/>
            <w:vAlign w:val="center"/>
          </w:tcPr>
          <w:p w14:paraId="1CD6F731"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352443B0" w14:textId="77777777" w:rsidTr="002811D4">
        <w:tc>
          <w:tcPr>
            <w:tcW w:w="2410" w:type="dxa"/>
            <w:vMerge w:val="restart"/>
          </w:tcPr>
          <w:p w14:paraId="7AD9B5FE" w14:textId="77777777" w:rsidR="00DC51AB" w:rsidRPr="00226F74" w:rsidRDefault="00DC51AB" w:rsidP="002811D4">
            <w:pPr>
              <w:jc w:val="center"/>
              <w:rPr>
                <w:rFonts w:ascii="Arial" w:hAnsi="Arial" w:cs="Arial"/>
              </w:rPr>
            </w:pPr>
            <w:r w:rsidRPr="00226F74">
              <w:rPr>
                <w:rFonts w:ascii="Arial" w:hAnsi="Arial" w:cs="Arial"/>
              </w:rPr>
              <w:lastRenderedPageBreak/>
              <w:t>Специалисты</w:t>
            </w:r>
          </w:p>
        </w:tc>
        <w:tc>
          <w:tcPr>
            <w:tcW w:w="2183" w:type="dxa"/>
            <w:vMerge w:val="restart"/>
          </w:tcPr>
          <w:p w14:paraId="0D27C484" w14:textId="77777777" w:rsidR="00DC51AB" w:rsidRPr="00226F74" w:rsidRDefault="00DC51AB" w:rsidP="002811D4">
            <w:pPr>
              <w:rPr>
                <w:rFonts w:ascii="Arial" w:hAnsi="Arial" w:cs="Arial"/>
              </w:rPr>
            </w:pPr>
            <w:r w:rsidRPr="00226F74">
              <w:rPr>
                <w:rFonts w:ascii="Arial" w:hAnsi="Arial" w:cs="Arial"/>
              </w:rPr>
              <w:t xml:space="preserve">стабильное выполнение функциональных обязанностей </w:t>
            </w:r>
            <w:r w:rsidRPr="00226F74">
              <w:rPr>
                <w:rFonts w:ascii="Arial" w:hAnsi="Arial" w:cs="Arial"/>
                <w:spacing w:val="-2"/>
              </w:rPr>
              <w:t>(по итогам предыдущего квартала)</w:t>
            </w:r>
          </w:p>
        </w:tc>
        <w:tc>
          <w:tcPr>
            <w:tcW w:w="3523" w:type="dxa"/>
          </w:tcPr>
          <w:p w14:paraId="49AABD84" w14:textId="77777777" w:rsidR="00DC51AB" w:rsidRPr="00226F74" w:rsidRDefault="00DC51AB" w:rsidP="002811D4">
            <w:pPr>
              <w:rPr>
                <w:rFonts w:ascii="Arial" w:hAnsi="Arial" w:cs="Arial"/>
              </w:rPr>
            </w:pPr>
            <w:r w:rsidRPr="00226F74">
              <w:rPr>
                <w:rFonts w:ascii="Arial" w:hAnsi="Arial" w:cs="Arial"/>
                <w:spacing w:val="-2"/>
              </w:rPr>
              <w:t>своевременное, полное и достоверное представление отчетности</w:t>
            </w:r>
          </w:p>
        </w:tc>
        <w:tc>
          <w:tcPr>
            <w:tcW w:w="1665" w:type="dxa"/>
            <w:vAlign w:val="center"/>
          </w:tcPr>
          <w:p w14:paraId="36354852" w14:textId="77777777" w:rsidR="00DC51AB" w:rsidRPr="00226F74" w:rsidRDefault="00DC51AB" w:rsidP="002811D4">
            <w:pPr>
              <w:jc w:val="center"/>
              <w:rPr>
                <w:rFonts w:ascii="Arial" w:hAnsi="Arial" w:cs="Arial"/>
              </w:rPr>
            </w:pPr>
            <w:r w:rsidRPr="00226F74">
              <w:rPr>
                <w:rFonts w:ascii="Arial" w:hAnsi="Arial" w:cs="Arial"/>
              </w:rPr>
              <w:t>15-25</w:t>
            </w:r>
          </w:p>
        </w:tc>
      </w:tr>
      <w:tr w:rsidR="00DC51AB" w:rsidRPr="00226F74" w14:paraId="059680FA" w14:textId="77777777" w:rsidTr="002811D4">
        <w:trPr>
          <w:trHeight w:val="200"/>
        </w:trPr>
        <w:tc>
          <w:tcPr>
            <w:tcW w:w="2410" w:type="dxa"/>
            <w:vMerge/>
          </w:tcPr>
          <w:p w14:paraId="4B457EDE" w14:textId="77777777" w:rsidR="00DC51AB" w:rsidRPr="00226F74" w:rsidRDefault="00DC51AB" w:rsidP="002811D4">
            <w:pPr>
              <w:jc w:val="center"/>
              <w:rPr>
                <w:rFonts w:ascii="Arial" w:hAnsi="Arial" w:cs="Arial"/>
              </w:rPr>
            </w:pPr>
          </w:p>
        </w:tc>
        <w:tc>
          <w:tcPr>
            <w:tcW w:w="2183" w:type="dxa"/>
            <w:vMerge/>
          </w:tcPr>
          <w:p w14:paraId="4420F2E0" w14:textId="77777777" w:rsidR="00DC51AB" w:rsidRPr="00226F74" w:rsidRDefault="00DC51AB" w:rsidP="002811D4">
            <w:pPr>
              <w:rPr>
                <w:rFonts w:ascii="Arial" w:hAnsi="Arial" w:cs="Arial"/>
              </w:rPr>
            </w:pPr>
          </w:p>
        </w:tc>
        <w:tc>
          <w:tcPr>
            <w:tcW w:w="3523" w:type="dxa"/>
          </w:tcPr>
          <w:p w14:paraId="3F124840" w14:textId="77777777" w:rsidR="00DC51AB" w:rsidRPr="00226F74" w:rsidRDefault="00DC51AB" w:rsidP="002811D4">
            <w:pPr>
              <w:rPr>
                <w:rFonts w:ascii="Arial" w:hAnsi="Arial" w:cs="Arial"/>
              </w:rPr>
            </w:pPr>
            <w:r w:rsidRPr="00226F74">
              <w:rPr>
                <w:rFonts w:ascii="Arial" w:hAnsi="Arial" w:cs="Arial"/>
              </w:rPr>
              <w:t xml:space="preserve">достижение установленных показателей результатов труда </w:t>
            </w:r>
          </w:p>
        </w:tc>
        <w:tc>
          <w:tcPr>
            <w:tcW w:w="1665" w:type="dxa"/>
            <w:vAlign w:val="center"/>
          </w:tcPr>
          <w:p w14:paraId="3B6AA707"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3C34FBE0" w14:textId="77777777" w:rsidTr="002811D4">
        <w:tc>
          <w:tcPr>
            <w:tcW w:w="2410" w:type="dxa"/>
            <w:vMerge/>
          </w:tcPr>
          <w:p w14:paraId="79DEAA98" w14:textId="77777777" w:rsidR="00DC51AB" w:rsidRPr="00226F74" w:rsidRDefault="00DC51AB" w:rsidP="002811D4">
            <w:pPr>
              <w:jc w:val="center"/>
              <w:rPr>
                <w:rFonts w:ascii="Arial" w:hAnsi="Arial" w:cs="Arial"/>
              </w:rPr>
            </w:pPr>
          </w:p>
        </w:tc>
        <w:tc>
          <w:tcPr>
            <w:tcW w:w="2183" w:type="dxa"/>
            <w:vMerge/>
          </w:tcPr>
          <w:p w14:paraId="6E4376C3" w14:textId="77777777" w:rsidR="00DC51AB" w:rsidRPr="00226F74" w:rsidRDefault="00DC51AB" w:rsidP="002811D4">
            <w:pPr>
              <w:rPr>
                <w:rFonts w:ascii="Arial" w:hAnsi="Arial" w:cs="Arial"/>
              </w:rPr>
            </w:pPr>
          </w:p>
        </w:tc>
        <w:tc>
          <w:tcPr>
            <w:tcW w:w="3523" w:type="dxa"/>
          </w:tcPr>
          <w:p w14:paraId="2D300642" w14:textId="77777777" w:rsidR="00DC51AB" w:rsidRPr="00226F74" w:rsidRDefault="00DC51AB" w:rsidP="002811D4">
            <w:pPr>
              <w:rPr>
                <w:rFonts w:ascii="Arial" w:hAnsi="Arial" w:cs="Arial"/>
              </w:rPr>
            </w:pPr>
            <w:r w:rsidRPr="00226F74">
              <w:rPr>
                <w:rFonts w:ascii="Arial" w:hAnsi="Arial" w:cs="Arial"/>
              </w:rPr>
              <w:t>отсутствие замечаний специалисту со стороны администрации учреждения</w:t>
            </w:r>
          </w:p>
        </w:tc>
        <w:tc>
          <w:tcPr>
            <w:tcW w:w="1665" w:type="dxa"/>
            <w:vAlign w:val="center"/>
          </w:tcPr>
          <w:p w14:paraId="266CEFB7" w14:textId="77777777" w:rsidR="00DC51AB" w:rsidRPr="00226F74" w:rsidRDefault="00DC51AB" w:rsidP="002811D4">
            <w:pPr>
              <w:jc w:val="center"/>
              <w:rPr>
                <w:rFonts w:ascii="Arial" w:hAnsi="Arial" w:cs="Arial"/>
              </w:rPr>
            </w:pPr>
            <w:r w:rsidRPr="00226F74">
              <w:rPr>
                <w:rFonts w:ascii="Arial" w:hAnsi="Arial" w:cs="Arial"/>
              </w:rPr>
              <w:t>7,5-15</w:t>
            </w:r>
          </w:p>
        </w:tc>
      </w:tr>
      <w:tr w:rsidR="00DC51AB" w:rsidRPr="00226F74" w14:paraId="7BDBFEB0" w14:textId="77777777" w:rsidTr="002811D4">
        <w:tc>
          <w:tcPr>
            <w:tcW w:w="2410" w:type="dxa"/>
            <w:vMerge w:val="restart"/>
          </w:tcPr>
          <w:p w14:paraId="57AF8349" w14:textId="77777777" w:rsidR="00DC51AB" w:rsidRPr="00226F74" w:rsidRDefault="00DC51AB" w:rsidP="002811D4">
            <w:pPr>
              <w:jc w:val="center"/>
              <w:rPr>
                <w:rFonts w:ascii="Arial" w:hAnsi="Arial" w:cs="Arial"/>
              </w:rPr>
            </w:pPr>
            <w:r w:rsidRPr="00226F74">
              <w:rPr>
                <w:rFonts w:ascii="Arial" w:hAnsi="Arial" w:cs="Arial"/>
              </w:rPr>
              <w:t>Технические исполнители</w:t>
            </w:r>
          </w:p>
        </w:tc>
        <w:tc>
          <w:tcPr>
            <w:tcW w:w="2183" w:type="dxa"/>
            <w:vMerge w:val="restart"/>
          </w:tcPr>
          <w:p w14:paraId="034C693B" w14:textId="77777777" w:rsidR="00DC51AB" w:rsidRPr="00226F74" w:rsidRDefault="00DC51AB" w:rsidP="002811D4">
            <w:pPr>
              <w:rPr>
                <w:rFonts w:ascii="Arial" w:hAnsi="Arial" w:cs="Arial"/>
              </w:rPr>
            </w:pPr>
            <w:r w:rsidRPr="00226F74">
              <w:rPr>
                <w:rFonts w:ascii="Arial" w:hAnsi="Arial" w:cs="Arial"/>
              </w:rPr>
              <w:t xml:space="preserve">качественное выполнение функций по обеспечению деятельности учреждения </w:t>
            </w:r>
            <w:r w:rsidRPr="00226F74">
              <w:rPr>
                <w:rFonts w:ascii="Arial" w:hAnsi="Arial" w:cs="Arial"/>
                <w:spacing w:val="-2"/>
              </w:rPr>
              <w:t>(по итогам предыдущего квартала)</w:t>
            </w:r>
          </w:p>
        </w:tc>
        <w:tc>
          <w:tcPr>
            <w:tcW w:w="3523" w:type="dxa"/>
          </w:tcPr>
          <w:p w14:paraId="256DAA84" w14:textId="77777777" w:rsidR="00DC51AB" w:rsidRPr="00226F74" w:rsidRDefault="00DC51AB" w:rsidP="002811D4">
            <w:pPr>
              <w:rPr>
                <w:rFonts w:ascii="Arial" w:hAnsi="Arial" w:cs="Arial"/>
              </w:rPr>
            </w:pPr>
            <w:r w:rsidRPr="00226F74">
              <w:rPr>
                <w:rFonts w:ascii="Arial" w:hAnsi="Arial" w:cs="Arial"/>
              </w:rPr>
              <w:t>соответствие обслуживаемого объекта нормативным требованиям</w:t>
            </w:r>
          </w:p>
        </w:tc>
        <w:tc>
          <w:tcPr>
            <w:tcW w:w="1665" w:type="dxa"/>
            <w:vAlign w:val="center"/>
          </w:tcPr>
          <w:p w14:paraId="7B3358A0"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44442C47" w14:textId="77777777" w:rsidTr="002811D4">
        <w:tc>
          <w:tcPr>
            <w:tcW w:w="2410" w:type="dxa"/>
            <w:vMerge/>
          </w:tcPr>
          <w:p w14:paraId="41C69CD9" w14:textId="77777777" w:rsidR="00DC51AB" w:rsidRPr="00226F74" w:rsidRDefault="00DC51AB" w:rsidP="002811D4">
            <w:pPr>
              <w:jc w:val="center"/>
              <w:rPr>
                <w:rFonts w:ascii="Arial" w:hAnsi="Arial" w:cs="Arial"/>
              </w:rPr>
            </w:pPr>
          </w:p>
        </w:tc>
        <w:tc>
          <w:tcPr>
            <w:tcW w:w="2183" w:type="dxa"/>
            <w:vMerge/>
          </w:tcPr>
          <w:p w14:paraId="7B7C14DC" w14:textId="77777777" w:rsidR="00DC51AB" w:rsidRPr="00226F74" w:rsidRDefault="00DC51AB" w:rsidP="002811D4">
            <w:pPr>
              <w:rPr>
                <w:rFonts w:ascii="Arial" w:hAnsi="Arial" w:cs="Arial"/>
              </w:rPr>
            </w:pPr>
          </w:p>
        </w:tc>
        <w:tc>
          <w:tcPr>
            <w:tcW w:w="3523" w:type="dxa"/>
          </w:tcPr>
          <w:p w14:paraId="62392891" w14:textId="77777777" w:rsidR="00DC51AB" w:rsidRPr="00226F74" w:rsidRDefault="00DC51AB" w:rsidP="002811D4">
            <w:pPr>
              <w:rPr>
                <w:rFonts w:ascii="Arial" w:hAnsi="Arial" w:cs="Arial"/>
              </w:rPr>
            </w:pPr>
            <w:r w:rsidRPr="00226F74">
              <w:rPr>
                <w:rFonts w:ascii="Arial" w:hAnsi="Arial" w:cs="Arial"/>
              </w:rPr>
              <w:t>отсутствие замечаний работнику со стороны администрации учреждения</w:t>
            </w:r>
          </w:p>
        </w:tc>
        <w:tc>
          <w:tcPr>
            <w:tcW w:w="1665" w:type="dxa"/>
            <w:vAlign w:val="center"/>
          </w:tcPr>
          <w:p w14:paraId="45D62B33"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630B9CA0" w14:textId="77777777" w:rsidTr="002811D4">
        <w:tc>
          <w:tcPr>
            <w:tcW w:w="2410" w:type="dxa"/>
            <w:vMerge w:val="restart"/>
          </w:tcPr>
          <w:p w14:paraId="04629A34" w14:textId="77777777" w:rsidR="00DC51AB" w:rsidRPr="00226F74" w:rsidRDefault="00DC51AB" w:rsidP="002811D4">
            <w:pPr>
              <w:jc w:val="center"/>
              <w:rPr>
                <w:rFonts w:ascii="Arial" w:hAnsi="Arial" w:cs="Arial"/>
              </w:rPr>
            </w:pPr>
            <w:r w:rsidRPr="00226F74">
              <w:rPr>
                <w:rFonts w:ascii="Arial" w:hAnsi="Arial" w:cs="Arial"/>
              </w:rPr>
              <w:t>Педагогические работники (преподаватели, концертмейстеры)</w:t>
            </w:r>
          </w:p>
        </w:tc>
        <w:tc>
          <w:tcPr>
            <w:tcW w:w="2183" w:type="dxa"/>
            <w:vMerge w:val="restart"/>
          </w:tcPr>
          <w:p w14:paraId="55C27011" w14:textId="77777777" w:rsidR="00DC51AB" w:rsidRPr="00226F74" w:rsidRDefault="00DC51AB" w:rsidP="002811D4">
            <w:pPr>
              <w:rPr>
                <w:rFonts w:ascii="Arial" w:hAnsi="Arial" w:cs="Arial"/>
              </w:rPr>
            </w:pPr>
            <w:r w:rsidRPr="00226F74">
              <w:rPr>
                <w:rFonts w:ascii="Arial" w:hAnsi="Arial" w:cs="Arial"/>
              </w:rPr>
              <w:t>уровень успеваемости учащихся (по итогам предыдущего семестра)</w:t>
            </w:r>
          </w:p>
        </w:tc>
        <w:tc>
          <w:tcPr>
            <w:tcW w:w="3523" w:type="dxa"/>
          </w:tcPr>
          <w:p w14:paraId="1F521857" w14:textId="77777777" w:rsidR="00DC51AB" w:rsidRPr="00226F74" w:rsidRDefault="00DC51AB" w:rsidP="002811D4">
            <w:pPr>
              <w:rPr>
                <w:rFonts w:ascii="Arial" w:hAnsi="Arial" w:cs="Arial"/>
              </w:rPr>
            </w:pPr>
            <w:r w:rsidRPr="00226F74">
              <w:rPr>
                <w:rFonts w:ascii="Arial" w:hAnsi="Arial" w:cs="Arial"/>
              </w:rPr>
              <w:t>успеваемость (допуск к экзамену, сессии) – 100%</w:t>
            </w:r>
          </w:p>
        </w:tc>
        <w:tc>
          <w:tcPr>
            <w:tcW w:w="1665" w:type="dxa"/>
            <w:vAlign w:val="center"/>
          </w:tcPr>
          <w:p w14:paraId="2B7C851E"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7D5D2859" w14:textId="77777777" w:rsidTr="002811D4">
        <w:tc>
          <w:tcPr>
            <w:tcW w:w="2410" w:type="dxa"/>
            <w:vMerge/>
          </w:tcPr>
          <w:p w14:paraId="4F847FF7" w14:textId="77777777" w:rsidR="00DC51AB" w:rsidRPr="00226F74" w:rsidRDefault="00DC51AB" w:rsidP="002811D4">
            <w:pPr>
              <w:jc w:val="center"/>
              <w:rPr>
                <w:rFonts w:ascii="Arial" w:hAnsi="Arial" w:cs="Arial"/>
              </w:rPr>
            </w:pPr>
          </w:p>
        </w:tc>
        <w:tc>
          <w:tcPr>
            <w:tcW w:w="2183" w:type="dxa"/>
            <w:vMerge/>
          </w:tcPr>
          <w:p w14:paraId="292DF867" w14:textId="77777777" w:rsidR="00DC51AB" w:rsidRPr="00226F74" w:rsidRDefault="00DC51AB" w:rsidP="002811D4">
            <w:pPr>
              <w:rPr>
                <w:rFonts w:ascii="Arial" w:hAnsi="Arial" w:cs="Arial"/>
              </w:rPr>
            </w:pPr>
          </w:p>
        </w:tc>
        <w:tc>
          <w:tcPr>
            <w:tcW w:w="3523" w:type="dxa"/>
          </w:tcPr>
          <w:p w14:paraId="639F60CE" w14:textId="77777777" w:rsidR="00DC51AB" w:rsidRPr="00226F74" w:rsidRDefault="00DC51AB" w:rsidP="002811D4">
            <w:pPr>
              <w:rPr>
                <w:rFonts w:ascii="Arial" w:hAnsi="Arial" w:cs="Arial"/>
              </w:rPr>
            </w:pPr>
            <w:r w:rsidRPr="00226F74">
              <w:rPr>
                <w:rFonts w:ascii="Arial" w:hAnsi="Arial" w:cs="Arial"/>
              </w:rPr>
              <w:t>повышение успеваемости в сравнении с предыдущим периодом</w:t>
            </w:r>
          </w:p>
        </w:tc>
        <w:tc>
          <w:tcPr>
            <w:tcW w:w="1665" w:type="dxa"/>
            <w:vAlign w:val="center"/>
          </w:tcPr>
          <w:p w14:paraId="7451B36C" w14:textId="77777777" w:rsidR="00DC51AB" w:rsidRPr="00226F74" w:rsidRDefault="00DC51AB" w:rsidP="002811D4">
            <w:pPr>
              <w:jc w:val="center"/>
              <w:rPr>
                <w:rFonts w:ascii="Arial" w:hAnsi="Arial" w:cs="Arial"/>
              </w:rPr>
            </w:pPr>
            <w:r w:rsidRPr="00226F74">
              <w:rPr>
                <w:rFonts w:ascii="Arial" w:hAnsi="Arial" w:cs="Arial"/>
              </w:rPr>
              <w:t>7,5-15</w:t>
            </w:r>
          </w:p>
        </w:tc>
      </w:tr>
      <w:tr w:rsidR="00DC51AB" w:rsidRPr="00226F74" w14:paraId="1DDC09BF" w14:textId="77777777" w:rsidTr="002811D4">
        <w:trPr>
          <w:trHeight w:val="545"/>
        </w:trPr>
        <w:tc>
          <w:tcPr>
            <w:tcW w:w="2410" w:type="dxa"/>
            <w:vMerge/>
          </w:tcPr>
          <w:p w14:paraId="79E1D0BF" w14:textId="77777777" w:rsidR="00DC51AB" w:rsidRPr="00226F74" w:rsidRDefault="00DC51AB" w:rsidP="002811D4">
            <w:pPr>
              <w:jc w:val="center"/>
              <w:rPr>
                <w:rFonts w:ascii="Arial" w:hAnsi="Arial" w:cs="Arial"/>
              </w:rPr>
            </w:pPr>
          </w:p>
        </w:tc>
        <w:tc>
          <w:tcPr>
            <w:tcW w:w="2183" w:type="dxa"/>
          </w:tcPr>
          <w:p w14:paraId="6712174F" w14:textId="77777777" w:rsidR="00DC51AB" w:rsidRPr="00226F74" w:rsidRDefault="00DC51AB" w:rsidP="002811D4">
            <w:pPr>
              <w:rPr>
                <w:rFonts w:ascii="Arial" w:hAnsi="Arial" w:cs="Arial"/>
              </w:rPr>
            </w:pPr>
            <w:r w:rsidRPr="00226F74">
              <w:rPr>
                <w:rFonts w:ascii="Arial" w:hAnsi="Arial" w:cs="Arial"/>
              </w:rPr>
              <w:t xml:space="preserve">качество подготовки учащихся (по итогам предыдущего семестра) </w:t>
            </w:r>
          </w:p>
        </w:tc>
        <w:tc>
          <w:tcPr>
            <w:tcW w:w="3523" w:type="dxa"/>
          </w:tcPr>
          <w:p w14:paraId="3C152F81" w14:textId="77777777" w:rsidR="00DC51AB" w:rsidRPr="00226F74" w:rsidRDefault="00DC51AB" w:rsidP="002811D4">
            <w:pPr>
              <w:rPr>
                <w:rFonts w:ascii="Arial" w:hAnsi="Arial" w:cs="Arial"/>
              </w:rPr>
            </w:pPr>
            <w:r w:rsidRPr="00226F74">
              <w:rPr>
                <w:rFonts w:ascii="Arial" w:hAnsi="Arial" w:cs="Arial"/>
              </w:rPr>
              <w:t>качество знаний не менее 30% (по результатам промежуточной аттестации)</w:t>
            </w:r>
          </w:p>
        </w:tc>
        <w:tc>
          <w:tcPr>
            <w:tcW w:w="1665" w:type="dxa"/>
            <w:vAlign w:val="center"/>
          </w:tcPr>
          <w:p w14:paraId="13CC40BB" w14:textId="77777777" w:rsidR="00DC51AB" w:rsidRPr="00226F74" w:rsidRDefault="00DC51AB" w:rsidP="002811D4">
            <w:pPr>
              <w:jc w:val="center"/>
              <w:rPr>
                <w:rFonts w:ascii="Arial" w:hAnsi="Arial" w:cs="Arial"/>
              </w:rPr>
            </w:pPr>
            <w:r w:rsidRPr="00226F74">
              <w:rPr>
                <w:rFonts w:ascii="Arial" w:hAnsi="Arial" w:cs="Arial"/>
              </w:rPr>
              <w:t>9,5-20</w:t>
            </w:r>
          </w:p>
        </w:tc>
      </w:tr>
      <w:tr w:rsidR="00DC51AB" w:rsidRPr="00226F74" w14:paraId="1E402B56" w14:textId="77777777" w:rsidTr="002811D4">
        <w:tc>
          <w:tcPr>
            <w:tcW w:w="2410" w:type="dxa"/>
            <w:vMerge w:val="restart"/>
          </w:tcPr>
          <w:p w14:paraId="15EB106D" w14:textId="77777777" w:rsidR="00DC51AB" w:rsidRPr="00226F74" w:rsidRDefault="00DC51AB" w:rsidP="002811D4">
            <w:pPr>
              <w:jc w:val="center"/>
              <w:rPr>
                <w:rFonts w:ascii="Arial" w:hAnsi="Arial" w:cs="Arial"/>
              </w:rPr>
            </w:pPr>
            <w:r w:rsidRPr="00226F74">
              <w:rPr>
                <w:rFonts w:ascii="Arial" w:hAnsi="Arial" w:cs="Arial"/>
              </w:rPr>
              <w:t>Артистический персонал</w:t>
            </w:r>
          </w:p>
        </w:tc>
        <w:tc>
          <w:tcPr>
            <w:tcW w:w="2183" w:type="dxa"/>
            <w:vMerge w:val="restart"/>
          </w:tcPr>
          <w:p w14:paraId="75E1F492" w14:textId="77777777" w:rsidR="00DC51AB" w:rsidRPr="00226F74" w:rsidRDefault="00DC51AB" w:rsidP="002811D4">
            <w:pPr>
              <w:rPr>
                <w:rFonts w:ascii="Arial" w:hAnsi="Arial" w:cs="Arial"/>
              </w:rPr>
            </w:pPr>
            <w:r w:rsidRPr="00226F74">
              <w:rPr>
                <w:rFonts w:ascii="Arial" w:hAnsi="Arial" w:cs="Arial"/>
              </w:rPr>
              <w:t xml:space="preserve">стабильное выполнение функциональных обязанностей </w:t>
            </w:r>
            <w:r w:rsidRPr="00226F74">
              <w:rPr>
                <w:rFonts w:ascii="Arial" w:hAnsi="Arial" w:cs="Arial"/>
                <w:spacing w:val="-2"/>
              </w:rPr>
              <w:t>(по итогам предыдущего квартала)</w:t>
            </w:r>
          </w:p>
        </w:tc>
        <w:tc>
          <w:tcPr>
            <w:tcW w:w="3523" w:type="dxa"/>
          </w:tcPr>
          <w:p w14:paraId="7870701C" w14:textId="77777777" w:rsidR="00DC51AB" w:rsidRPr="00226F74" w:rsidRDefault="00DC51AB" w:rsidP="002811D4">
            <w:pPr>
              <w:rPr>
                <w:rFonts w:ascii="Arial" w:hAnsi="Arial" w:cs="Arial"/>
              </w:rPr>
            </w:pPr>
            <w:r w:rsidRPr="00226F74">
              <w:rPr>
                <w:rFonts w:ascii="Arial" w:hAnsi="Arial" w:cs="Arial"/>
              </w:rPr>
              <w:t>наличие исполнительского мастерства (по результатам промежуточного тестирования и аттестации)</w:t>
            </w:r>
          </w:p>
        </w:tc>
        <w:tc>
          <w:tcPr>
            <w:tcW w:w="1665" w:type="dxa"/>
            <w:vAlign w:val="center"/>
          </w:tcPr>
          <w:p w14:paraId="0C89D1BE"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158583FB" w14:textId="77777777" w:rsidTr="002811D4">
        <w:tc>
          <w:tcPr>
            <w:tcW w:w="2410" w:type="dxa"/>
            <w:vMerge/>
          </w:tcPr>
          <w:p w14:paraId="1ECB3665" w14:textId="77777777" w:rsidR="00DC51AB" w:rsidRPr="00226F74" w:rsidRDefault="00DC51AB" w:rsidP="002811D4">
            <w:pPr>
              <w:jc w:val="center"/>
              <w:rPr>
                <w:rFonts w:ascii="Arial" w:hAnsi="Arial" w:cs="Arial"/>
              </w:rPr>
            </w:pPr>
          </w:p>
        </w:tc>
        <w:tc>
          <w:tcPr>
            <w:tcW w:w="2183" w:type="dxa"/>
            <w:vMerge/>
          </w:tcPr>
          <w:p w14:paraId="74F28459" w14:textId="77777777" w:rsidR="00DC51AB" w:rsidRPr="00226F74" w:rsidRDefault="00DC51AB" w:rsidP="002811D4">
            <w:pPr>
              <w:rPr>
                <w:rFonts w:ascii="Arial" w:hAnsi="Arial" w:cs="Arial"/>
              </w:rPr>
            </w:pPr>
          </w:p>
        </w:tc>
        <w:tc>
          <w:tcPr>
            <w:tcW w:w="3523" w:type="dxa"/>
          </w:tcPr>
          <w:p w14:paraId="16CC4B5D" w14:textId="77777777" w:rsidR="00DC51AB" w:rsidRPr="00226F74" w:rsidRDefault="00DC51AB" w:rsidP="002811D4">
            <w:pPr>
              <w:rPr>
                <w:rFonts w:ascii="Arial" w:hAnsi="Arial" w:cs="Arial"/>
              </w:rPr>
            </w:pPr>
            <w:r w:rsidRPr="00226F74">
              <w:rPr>
                <w:rFonts w:ascii="Arial" w:hAnsi="Arial" w:cs="Arial"/>
              </w:rPr>
              <w:t>своевременное выполнение заданий художественного руководителя коллектива</w:t>
            </w:r>
          </w:p>
        </w:tc>
        <w:tc>
          <w:tcPr>
            <w:tcW w:w="1665" w:type="dxa"/>
            <w:vAlign w:val="center"/>
          </w:tcPr>
          <w:p w14:paraId="3673DA2B"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2908801C" w14:textId="77777777" w:rsidTr="002811D4">
        <w:tc>
          <w:tcPr>
            <w:tcW w:w="2410" w:type="dxa"/>
            <w:vMerge w:val="restart"/>
          </w:tcPr>
          <w:p w14:paraId="3E24FE4A" w14:textId="77777777" w:rsidR="00DC51AB" w:rsidRPr="00226F74" w:rsidRDefault="00DC51AB" w:rsidP="002811D4">
            <w:pPr>
              <w:jc w:val="center"/>
              <w:rPr>
                <w:rFonts w:ascii="Arial" w:hAnsi="Arial" w:cs="Arial"/>
              </w:rPr>
            </w:pPr>
            <w:r w:rsidRPr="00226F74">
              <w:rPr>
                <w:rFonts w:ascii="Arial" w:hAnsi="Arial" w:cs="Arial"/>
              </w:rPr>
              <w:t>Главный библиотекарь (библиограф)</w:t>
            </w:r>
          </w:p>
        </w:tc>
        <w:tc>
          <w:tcPr>
            <w:tcW w:w="2183" w:type="dxa"/>
            <w:vMerge w:val="restart"/>
          </w:tcPr>
          <w:p w14:paraId="2C3C2903" w14:textId="77777777" w:rsidR="00DC51AB" w:rsidRPr="00226F74" w:rsidRDefault="00DC51AB" w:rsidP="002811D4">
            <w:pPr>
              <w:rPr>
                <w:rFonts w:ascii="Arial" w:hAnsi="Arial" w:cs="Arial"/>
              </w:rPr>
            </w:pPr>
            <w:r w:rsidRPr="00226F74">
              <w:rPr>
                <w:rFonts w:ascii="Arial" w:hAnsi="Arial" w:cs="Arial"/>
              </w:rPr>
              <w:t xml:space="preserve">стабильное выполнение функциональных обязанностей </w:t>
            </w:r>
            <w:r w:rsidRPr="00226F74">
              <w:rPr>
                <w:rFonts w:ascii="Arial" w:hAnsi="Arial" w:cs="Arial"/>
                <w:spacing w:val="-2"/>
              </w:rPr>
              <w:t>(по итогам предыдущего квартала)</w:t>
            </w:r>
          </w:p>
        </w:tc>
        <w:tc>
          <w:tcPr>
            <w:tcW w:w="3523" w:type="dxa"/>
          </w:tcPr>
          <w:p w14:paraId="1AFE208C" w14:textId="77777777" w:rsidR="00DC51AB" w:rsidRPr="00226F74" w:rsidRDefault="00DC51AB" w:rsidP="002811D4">
            <w:pPr>
              <w:rPr>
                <w:rFonts w:ascii="Arial" w:hAnsi="Arial" w:cs="Arial"/>
              </w:rPr>
            </w:pPr>
            <w:r w:rsidRPr="00226F74">
              <w:rPr>
                <w:rFonts w:ascii="Arial" w:hAnsi="Arial" w:cs="Arial"/>
              </w:rPr>
              <w:t>организация научных исследований и участие в реализации результатов этих исследований (по результатам отчетов)</w:t>
            </w:r>
          </w:p>
        </w:tc>
        <w:tc>
          <w:tcPr>
            <w:tcW w:w="1665" w:type="dxa"/>
            <w:vAlign w:val="center"/>
          </w:tcPr>
          <w:p w14:paraId="22336723" w14:textId="77777777" w:rsidR="00DC51AB" w:rsidRPr="00226F74" w:rsidRDefault="00DC51AB" w:rsidP="002811D4">
            <w:pPr>
              <w:jc w:val="center"/>
              <w:rPr>
                <w:rFonts w:ascii="Arial" w:hAnsi="Arial" w:cs="Arial"/>
              </w:rPr>
            </w:pPr>
            <w:r w:rsidRPr="00226F74">
              <w:rPr>
                <w:rFonts w:ascii="Arial" w:hAnsi="Arial" w:cs="Arial"/>
              </w:rPr>
              <w:t xml:space="preserve">20-40 </w:t>
            </w:r>
          </w:p>
        </w:tc>
      </w:tr>
      <w:tr w:rsidR="00DC51AB" w:rsidRPr="00226F74" w14:paraId="1103C184" w14:textId="77777777" w:rsidTr="002811D4">
        <w:tc>
          <w:tcPr>
            <w:tcW w:w="2410" w:type="dxa"/>
            <w:vMerge/>
          </w:tcPr>
          <w:p w14:paraId="46277635" w14:textId="77777777" w:rsidR="00DC51AB" w:rsidRPr="00226F74" w:rsidRDefault="00DC51AB" w:rsidP="002811D4">
            <w:pPr>
              <w:jc w:val="center"/>
              <w:rPr>
                <w:rFonts w:ascii="Arial" w:hAnsi="Arial" w:cs="Arial"/>
              </w:rPr>
            </w:pPr>
          </w:p>
        </w:tc>
        <w:tc>
          <w:tcPr>
            <w:tcW w:w="2183" w:type="dxa"/>
            <w:vMerge/>
          </w:tcPr>
          <w:p w14:paraId="72EEA665" w14:textId="77777777" w:rsidR="00DC51AB" w:rsidRPr="00226F74" w:rsidRDefault="00DC51AB" w:rsidP="002811D4">
            <w:pPr>
              <w:rPr>
                <w:rFonts w:ascii="Arial" w:hAnsi="Arial" w:cs="Arial"/>
              </w:rPr>
            </w:pPr>
          </w:p>
        </w:tc>
        <w:tc>
          <w:tcPr>
            <w:tcW w:w="3523" w:type="dxa"/>
          </w:tcPr>
          <w:p w14:paraId="4872540C" w14:textId="77777777" w:rsidR="00DC51AB" w:rsidRPr="00226F74" w:rsidRDefault="00DC51AB" w:rsidP="002811D4">
            <w:pPr>
              <w:rPr>
                <w:rFonts w:ascii="Arial" w:hAnsi="Arial" w:cs="Arial"/>
              </w:rPr>
            </w:pPr>
            <w:r w:rsidRPr="00226F74">
              <w:rPr>
                <w:rFonts w:ascii="Arial" w:hAnsi="Arial" w:cs="Arial"/>
              </w:rPr>
              <w:t xml:space="preserve">разработка программ, планов, положений и других документов </w:t>
            </w:r>
            <w:r w:rsidRPr="00226F74">
              <w:rPr>
                <w:rFonts w:ascii="Arial" w:hAnsi="Arial" w:cs="Arial"/>
              </w:rPr>
              <w:lastRenderedPageBreak/>
              <w:t>для информационной и библиографической деятельности (по результатам отчетов)</w:t>
            </w:r>
          </w:p>
        </w:tc>
        <w:tc>
          <w:tcPr>
            <w:tcW w:w="1665" w:type="dxa"/>
            <w:vAlign w:val="center"/>
          </w:tcPr>
          <w:p w14:paraId="650F24CD" w14:textId="77777777" w:rsidR="00DC51AB" w:rsidRPr="00226F74" w:rsidRDefault="00DC51AB" w:rsidP="002811D4">
            <w:pPr>
              <w:jc w:val="center"/>
              <w:rPr>
                <w:rFonts w:ascii="Arial" w:hAnsi="Arial" w:cs="Arial"/>
              </w:rPr>
            </w:pPr>
            <w:r w:rsidRPr="00226F74">
              <w:rPr>
                <w:rFonts w:ascii="Arial" w:hAnsi="Arial" w:cs="Arial"/>
              </w:rPr>
              <w:lastRenderedPageBreak/>
              <w:t>20-40</w:t>
            </w:r>
          </w:p>
        </w:tc>
      </w:tr>
      <w:tr w:rsidR="00DC51AB" w:rsidRPr="00226F74" w14:paraId="4F408C1B" w14:textId="77777777" w:rsidTr="002811D4">
        <w:tc>
          <w:tcPr>
            <w:tcW w:w="2410" w:type="dxa"/>
            <w:vMerge w:val="restart"/>
          </w:tcPr>
          <w:p w14:paraId="58238DCA" w14:textId="77777777" w:rsidR="00DC51AB" w:rsidRPr="00226F74" w:rsidRDefault="00DC51AB" w:rsidP="002811D4">
            <w:pPr>
              <w:jc w:val="center"/>
              <w:rPr>
                <w:rFonts w:ascii="Arial" w:hAnsi="Arial" w:cs="Arial"/>
              </w:rPr>
            </w:pPr>
            <w:r w:rsidRPr="00226F74">
              <w:rPr>
                <w:rFonts w:ascii="Arial" w:hAnsi="Arial" w:cs="Arial"/>
              </w:rPr>
              <w:t>Библиотекарь (библиограф)</w:t>
            </w:r>
          </w:p>
        </w:tc>
        <w:tc>
          <w:tcPr>
            <w:tcW w:w="2183" w:type="dxa"/>
          </w:tcPr>
          <w:p w14:paraId="670357FF" w14:textId="77777777" w:rsidR="00DC51AB" w:rsidRPr="00226F74" w:rsidRDefault="00DC51AB" w:rsidP="002811D4">
            <w:pPr>
              <w:rPr>
                <w:rFonts w:ascii="Arial" w:hAnsi="Arial" w:cs="Arial"/>
              </w:rPr>
            </w:pPr>
            <w:r w:rsidRPr="00226F74">
              <w:rPr>
                <w:rFonts w:ascii="Arial" w:hAnsi="Arial" w:cs="Arial"/>
              </w:rPr>
              <w:t>качество и эффективность библиотечных процессов по своему направлению деятельности (по итогам предыдущего квартала)</w:t>
            </w:r>
          </w:p>
        </w:tc>
        <w:tc>
          <w:tcPr>
            <w:tcW w:w="3523" w:type="dxa"/>
          </w:tcPr>
          <w:p w14:paraId="0653B4C5" w14:textId="77777777" w:rsidR="00DC51AB" w:rsidRPr="00226F74" w:rsidRDefault="00DC51AB" w:rsidP="002811D4">
            <w:pPr>
              <w:rPr>
                <w:rFonts w:ascii="Arial" w:hAnsi="Arial" w:cs="Arial"/>
              </w:rPr>
            </w:pPr>
            <w:r w:rsidRPr="00226F74">
              <w:rPr>
                <w:rFonts w:ascii="Arial" w:hAnsi="Arial" w:cs="Arial"/>
              </w:rPr>
              <w:t>достижение установленных показателей результатов труда</w:t>
            </w:r>
          </w:p>
        </w:tc>
        <w:tc>
          <w:tcPr>
            <w:tcW w:w="1665" w:type="dxa"/>
            <w:vAlign w:val="center"/>
          </w:tcPr>
          <w:p w14:paraId="544AA8F4"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419610C5" w14:textId="77777777" w:rsidTr="002811D4">
        <w:tc>
          <w:tcPr>
            <w:tcW w:w="2410" w:type="dxa"/>
            <w:vMerge/>
          </w:tcPr>
          <w:p w14:paraId="7A4BBE1F" w14:textId="77777777" w:rsidR="00DC51AB" w:rsidRPr="00226F74" w:rsidRDefault="00DC51AB" w:rsidP="002811D4">
            <w:pPr>
              <w:jc w:val="center"/>
              <w:rPr>
                <w:rFonts w:ascii="Arial" w:hAnsi="Arial" w:cs="Arial"/>
              </w:rPr>
            </w:pPr>
          </w:p>
        </w:tc>
        <w:tc>
          <w:tcPr>
            <w:tcW w:w="2183" w:type="dxa"/>
          </w:tcPr>
          <w:p w14:paraId="46C9B50E" w14:textId="77777777" w:rsidR="00DC51AB" w:rsidRPr="00226F74" w:rsidRDefault="00DC51AB" w:rsidP="002811D4">
            <w:pPr>
              <w:rPr>
                <w:rFonts w:ascii="Arial" w:hAnsi="Arial" w:cs="Arial"/>
              </w:rPr>
            </w:pPr>
            <w:r w:rsidRPr="00226F74">
              <w:rPr>
                <w:rFonts w:ascii="Arial" w:hAnsi="Arial" w:cs="Arial"/>
              </w:rPr>
              <w:t>внедрение разнообразных, привлекательных форм массовой работы (по итогам предыдущего года)</w:t>
            </w:r>
          </w:p>
        </w:tc>
        <w:tc>
          <w:tcPr>
            <w:tcW w:w="3523" w:type="dxa"/>
          </w:tcPr>
          <w:p w14:paraId="4333B56C" w14:textId="77777777" w:rsidR="00DC51AB" w:rsidRPr="00226F74" w:rsidRDefault="00DC51AB" w:rsidP="002811D4">
            <w:pPr>
              <w:rPr>
                <w:rFonts w:ascii="Arial" w:hAnsi="Arial" w:cs="Arial"/>
              </w:rPr>
            </w:pPr>
            <w:r w:rsidRPr="00226F74">
              <w:rPr>
                <w:rFonts w:ascii="Arial" w:hAnsi="Arial" w:cs="Arial"/>
              </w:rPr>
              <w:t>внедрение инновационных форм и методов работы с читателями (мин. 1 форма в год)</w:t>
            </w:r>
          </w:p>
        </w:tc>
        <w:tc>
          <w:tcPr>
            <w:tcW w:w="1665" w:type="dxa"/>
            <w:vAlign w:val="center"/>
          </w:tcPr>
          <w:p w14:paraId="31C3DA2F"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1A73550E" w14:textId="77777777" w:rsidTr="002811D4">
        <w:tc>
          <w:tcPr>
            <w:tcW w:w="2410" w:type="dxa"/>
            <w:vMerge/>
          </w:tcPr>
          <w:p w14:paraId="350E2B49" w14:textId="77777777" w:rsidR="00DC51AB" w:rsidRPr="00226F74" w:rsidRDefault="00DC51AB" w:rsidP="002811D4">
            <w:pPr>
              <w:jc w:val="center"/>
              <w:rPr>
                <w:rFonts w:ascii="Arial" w:hAnsi="Arial" w:cs="Arial"/>
              </w:rPr>
            </w:pPr>
          </w:p>
        </w:tc>
        <w:tc>
          <w:tcPr>
            <w:tcW w:w="2183" w:type="dxa"/>
          </w:tcPr>
          <w:p w14:paraId="7B9F6190" w14:textId="77777777" w:rsidR="00DC51AB" w:rsidRPr="00226F74" w:rsidRDefault="00DC51AB" w:rsidP="002811D4">
            <w:pPr>
              <w:rPr>
                <w:rFonts w:ascii="Arial" w:hAnsi="Arial" w:cs="Arial"/>
              </w:rPr>
            </w:pPr>
            <w:r w:rsidRPr="00226F74">
              <w:rPr>
                <w:rFonts w:ascii="Arial" w:hAnsi="Arial" w:cs="Arial"/>
              </w:rPr>
              <w:t>качественное выполнение информационно-библиографических запросов с использованием различных типов источников (по итогам предыдущего квартала)</w:t>
            </w:r>
          </w:p>
        </w:tc>
        <w:tc>
          <w:tcPr>
            <w:tcW w:w="3523" w:type="dxa"/>
          </w:tcPr>
          <w:p w14:paraId="2C6ECD8C" w14:textId="77777777" w:rsidR="00DC51AB" w:rsidRPr="00226F74" w:rsidRDefault="00DC51AB" w:rsidP="002811D4">
            <w:pPr>
              <w:rPr>
                <w:rFonts w:ascii="Arial" w:hAnsi="Arial" w:cs="Arial"/>
              </w:rPr>
            </w:pPr>
            <w:r w:rsidRPr="00226F74">
              <w:rPr>
                <w:rFonts w:ascii="Arial" w:hAnsi="Arial" w:cs="Arial"/>
              </w:rPr>
              <w:t xml:space="preserve">использование не менее 3 типов источников при выполнении информационно-библиографических запросов </w:t>
            </w:r>
          </w:p>
        </w:tc>
        <w:tc>
          <w:tcPr>
            <w:tcW w:w="1665" w:type="dxa"/>
            <w:vAlign w:val="center"/>
          </w:tcPr>
          <w:p w14:paraId="31D02DA1"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039CAC7E" w14:textId="77777777" w:rsidTr="002811D4">
        <w:tc>
          <w:tcPr>
            <w:tcW w:w="2410" w:type="dxa"/>
            <w:vMerge w:val="restart"/>
          </w:tcPr>
          <w:p w14:paraId="5592AC36" w14:textId="77777777" w:rsidR="00DC51AB" w:rsidRPr="00226F74" w:rsidRDefault="00DC51AB" w:rsidP="002811D4">
            <w:pPr>
              <w:jc w:val="center"/>
              <w:rPr>
                <w:rFonts w:ascii="Arial" w:hAnsi="Arial" w:cs="Arial"/>
              </w:rPr>
            </w:pPr>
            <w:r w:rsidRPr="00226F74">
              <w:rPr>
                <w:rFonts w:ascii="Arial" w:hAnsi="Arial" w:cs="Arial"/>
              </w:rPr>
              <w:t>Художественный персонал клубного учреждения и других аналогичных организаций</w:t>
            </w:r>
          </w:p>
        </w:tc>
        <w:tc>
          <w:tcPr>
            <w:tcW w:w="2183" w:type="dxa"/>
            <w:vMerge w:val="restart"/>
          </w:tcPr>
          <w:p w14:paraId="76E5814F" w14:textId="77777777" w:rsidR="00DC51AB" w:rsidRPr="00226F74" w:rsidRDefault="00DC51AB" w:rsidP="002811D4">
            <w:pPr>
              <w:rPr>
                <w:rFonts w:ascii="Arial" w:hAnsi="Arial" w:cs="Arial"/>
              </w:rPr>
            </w:pPr>
            <w:r w:rsidRPr="00226F74">
              <w:rPr>
                <w:rFonts w:ascii="Arial" w:hAnsi="Arial" w:cs="Arial"/>
              </w:rPr>
              <w:t xml:space="preserve">стабильное выполнение функциональных обязанностей </w:t>
            </w:r>
            <w:r w:rsidRPr="00226F74">
              <w:rPr>
                <w:rFonts w:ascii="Arial" w:hAnsi="Arial" w:cs="Arial"/>
                <w:spacing w:val="-2"/>
              </w:rPr>
              <w:t>(по итогам предыдущего квартала)</w:t>
            </w:r>
          </w:p>
        </w:tc>
        <w:tc>
          <w:tcPr>
            <w:tcW w:w="3523" w:type="dxa"/>
          </w:tcPr>
          <w:p w14:paraId="5D9EB0E7" w14:textId="77777777" w:rsidR="00DC51AB" w:rsidRPr="00226F74" w:rsidRDefault="00DC51AB" w:rsidP="002811D4">
            <w:pPr>
              <w:rPr>
                <w:rFonts w:ascii="Arial" w:hAnsi="Arial" w:cs="Arial"/>
              </w:rPr>
            </w:pPr>
            <w:r w:rsidRPr="00226F74">
              <w:rPr>
                <w:rFonts w:ascii="Arial" w:hAnsi="Arial" w:cs="Arial"/>
              </w:rPr>
              <w:t>достижение установленных показателей результатов труда (количество мероприятий, семинаров и т.п.)</w:t>
            </w:r>
          </w:p>
        </w:tc>
        <w:tc>
          <w:tcPr>
            <w:tcW w:w="1665" w:type="dxa"/>
            <w:vAlign w:val="center"/>
          </w:tcPr>
          <w:p w14:paraId="2BF57BD7" w14:textId="77777777" w:rsidR="00DC51AB" w:rsidRPr="00226F74" w:rsidRDefault="00DC51AB" w:rsidP="002811D4">
            <w:pPr>
              <w:jc w:val="center"/>
              <w:rPr>
                <w:rFonts w:ascii="Arial" w:hAnsi="Arial" w:cs="Arial"/>
              </w:rPr>
            </w:pPr>
            <w:r w:rsidRPr="00226F74">
              <w:rPr>
                <w:rFonts w:ascii="Arial" w:hAnsi="Arial" w:cs="Arial"/>
              </w:rPr>
              <w:t>20-40</w:t>
            </w:r>
          </w:p>
        </w:tc>
      </w:tr>
      <w:tr w:rsidR="00DC51AB" w:rsidRPr="00226F74" w14:paraId="349DD375" w14:textId="77777777" w:rsidTr="002811D4">
        <w:tc>
          <w:tcPr>
            <w:tcW w:w="2410" w:type="dxa"/>
            <w:vMerge/>
          </w:tcPr>
          <w:p w14:paraId="2C9218E5" w14:textId="77777777" w:rsidR="00DC51AB" w:rsidRPr="00226F74" w:rsidRDefault="00DC51AB" w:rsidP="002811D4">
            <w:pPr>
              <w:jc w:val="center"/>
              <w:rPr>
                <w:rFonts w:ascii="Arial" w:hAnsi="Arial" w:cs="Arial"/>
              </w:rPr>
            </w:pPr>
          </w:p>
        </w:tc>
        <w:tc>
          <w:tcPr>
            <w:tcW w:w="2183" w:type="dxa"/>
            <w:vMerge/>
          </w:tcPr>
          <w:p w14:paraId="7BD1C8BA" w14:textId="77777777" w:rsidR="00DC51AB" w:rsidRPr="00226F74" w:rsidRDefault="00DC51AB" w:rsidP="002811D4">
            <w:pPr>
              <w:rPr>
                <w:rFonts w:ascii="Arial" w:hAnsi="Arial" w:cs="Arial"/>
              </w:rPr>
            </w:pPr>
          </w:p>
        </w:tc>
        <w:tc>
          <w:tcPr>
            <w:tcW w:w="3523" w:type="dxa"/>
          </w:tcPr>
          <w:p w14:paraId="3A0E88F9" w14:textId="77777777" w:rsidR="00DC51AB" w:rsidRPr="00226F74" w:rsidRDefault="00DC51AB" w:rsidP="002811D4">
            <w:pPr>
              <w:rPr>
                <w:rFonts w:ascii="Arial" w:hAnsi="Arial" w:cs="Arial"/>
              </w:rPr>
            </w:pPr>
            <w:r w:rsidRPr="00226F74">
              <w:rPr>
                <w:rFonts w:ascii="Arial" w:hAnsi="Arial" w:cs="Arial"/>
              </w:rPr>
              <w:t>своевременное выполнение заданий руководителя подразделения</w:t>
            </w:r>
          </w:p>
        </w:tc>
        <w:tc>
          <w:tcPr>
            <w:tcW w:w="1665" w:type="dxa"/>
            <w:vAlign w:val="center"/>
          </w:tcPr>
          <w:p w14:paraId="5AA9869B" w14:textId="77777777" w:rsidR="00DC51AB" w:rsidRPr="00226F74" w:rsidRDefault="00DC51AB" w:rsidP="002811D4">
            <w:pPr>
              <w:jc w:val="center"/>
              <w:rPr>
                <w:rFonts w:ascii="Arial" w:hAnsi="Arial" w:cs="Arial"/>
              </w:rPr>
            </w:pPr>
            <w:r w:rsidRPr="00226F74">
              <w:rPr>
                <w:rFonts w:ascii="Arial" w:hAnsi="Arial" w:cs="Arial"/>
              </w:rPr>
              <w:t>20-40</w:t>
            </w:r>
          </w:p>
        </w:tc>
      </w:tr>
    </w:tbl>
    <w:p w14:paraId="25C5FF9B" w14:textId="77777777" w:rsidR="00DC51AB" w:rsidRPr="00226F74" w:rsidRDefault="00DC51AB" w:rsidP="00DC51AB">
      <w:pPr>
        <w:pStyle w:val="ConsPlusNormal"/>
        <w:widowControl/>
        <w:jc w:val="center"/>
        <w:rPr>
          <w:sz w:val="24"/>
          <w:szCs w:val="24"/>
        </w:rPr>
      </w:pPr>
    </w:p>
    <w:p w14:paraId="09733920" w14:textId="77777777" w:rsidR="00DC51AB" w:rsidRPr="00DB7DEB" w:rsidRDefault="00DC51AB" w:rsidP="007632C0">
      <w:pPr>
        <w:pStyle w:val="ConsPlusNormal"/>
        <w:jc w:val="center"/>
        <w:rPr>
          <w:b/>
          <w:bCs/>
          <w:sz w:val="24"/>
          <w:szCs w:val="24"/>
        </w:rPr>
      </w:pPr>
    </w:p>
    <w:sectPr w:rsidR="00DC51AB" w:rsidRPr="00DB7DEB" w:rsidSect="0048132C">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7E19A" w14:textId="77777777" w:rsidR="00F05F2C" w:rsidRDefault="00F05F2C">
      <w:pPr>
        <w:spacing w:after="0" w:line="240" w:lineRule="auto"/>
      </w:pPr>
      <w:r>
        <w:separator/>
      </w:r>
    </w:p>
  </w:endnote>
  <w:endnote w:type="continuationSeparator" w:id="0">
    <w:p w14:paraId="5581AF88" w14:textId="77777777" w:rsidR="00F05F2C" w:rsidRDefault="00F05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ngsan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20541" w14:textId="77777777" w:rsidR="00F05F2C" w:rsidRDefault="00F05F2C">
      <w:pPr>
        <w:spacing w:after="0" w:line="240" w:lineRule="auto"/>
      </w:pPr>
      <w:r>
        <w:separator/>
      </w:r>
    </w:p>
  </w:footnote>
  <w:footnote w:type="continuationSeparator" w:id="0">
    <w:p w14:paraId="1F20F082" w14:textId="77777777" w:rsidR="00F05F2C" w:rsidRDefault="00F05F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2C0"/>
    <w:rsid w:val="000053B0"/>
    <w:rsid w:val="00005568"/>
    <w:rsid w:val="000100F8"/>
    <w:rsid w:val="00011915"/>
    <w:rsid w:val="000120BD"/>
    <w:rsid w:val="00017644"/>
    <w:rsid w:val="00017EB1"/>
    <w:rsid w:val="0002160F"/>
    <w:rsid w:val="0003369B"/>
    <w:rsid w:val="000350CE"/>
    <w:rsid w:val="00037D94"/>
    <w:rsid w:val="00042CBE"/>
    <w:rsid w:val="00047985"/>
    <w:rsid w:val="00055655"/>
    <w:rsid w:val="000622DC"/>
    <w:rsid w:val="00066D6F"/>
    <w:rsid w:val="000701E2"/>
    <w:rsid w:val="00070C38"/>
    <w:rsid w:val="00083CD8"/>
    <w:rsid w:val="00084074"/>
    <w:rsid w:val="000A2591"/>
    <w:rsid w:val="000A7420"/>
    <w:rsid w:val="000A7DD6"/>
    <w:rsid w:val="000B2A32"/>
    <w:rsid w:val="000B41B1"/>
    <w:rsid w:val="000B4A71"/>
    <w:rsid w:val="000B5DF6"/>
    <w:rsid w:val="000B5EF6"/>
    <w:rsid w:val="000C2B2F"/>
    <w:rsid w:val="000C3C5D"/>
    <w:rsid w:val="000C4A9B"/>
    <w:rsid w:val="000C6938"/>
    <w:rsid w:val="000C7AD4"/>
    <w:rsid w:val="000C7E24"/>
    <w:rsid w:val="000D07E9"/>
    <w:rsid w:val="000D18D3"/>
    <w:rsid w:val="000D2A87"/>
    <w:rsid w:val="000E122F"/>
    <w:rsid w:val="000E2B3B"/>
    <w:rsid w:val="000E2E5D"/>
    <w:rsid w:val="000F184E"/>
    <w:rsid w:val="000F1F2A"/>
    <w:rsid w:val="000F5363"/>
    <w:rsid w:val="00100C72"/>
    <w:rsid w:val="0010684E"/>
    <w:rsid w:val="00113B25"/>
    <w:rsid w:val="00115691"/>
    <w:rsid w:val="0012165D"/>
    <w:rsid w:val="00123900"/>
    <w:rsid w:val="00124366"/>
    <w:rsid w:val="001266DC"/>
    <w:rsid w:val="00127CEE"/>
    <w:rsid w:val="0013363D"/>
    <w:rsid w:val="00145297"/>
    <w:rsid w:val="00167BE8"/>
    <w:rsid w:val="00170472"/>
    <w:rsid w:val="00170C8E"/>
    <w:rsid w:val="00170E54"/>
    <w:rsid w:val="00175627"/>
    <w:rsid w:val="00180346"/>
    <w:rsid w:val="00185ABC"/>
    <w:rsid w:val="00193703"/>
    <w:rsid w:val="001A7F6A"/>
    <w:rsid w:val="001B1B16"/>
    <w:rsid w:val="001B40C1"/>
    <w:rsid w:val="001B530E"/>
    <w:rsid w:val="001B7B9C"/>
    <w:rsid w:val="001C0ECD"/>
    <w:rsid w:val="001C394D"/>
    <w:rsid w:val="001C47E6"/>
    <w:rsid w:val="001C4E03"/>
    <w:rsid w:val="001C6737"/>
    <w:rsid w:val="001D60ED"/>
    <w:rsid w:val="001E5DBC"/>
    <w:rsid w:val="001F462A"/>
    <w:rsid w:val="00200487"/>
    <w:rsid w:val="00205345"/>
    <w:rsid w:val="002123EF"/>
    <w:rsid w:val="00215C49"/>
    <w:rsid w:val="00217098"/>
    <w:rsid w:val="00220875"/>
    <w:rsid w:val="00221774"/>
    <w:rsid w:val="002250F5"/>
    <w:rsid w:val="00231256"/>
    <w:rsid w:val="00232CD0"/>
    <w:rsid w:val="0023449A"/>
    <w:rsid w:val="00237B7D"/>
    <w:rsid w:val="00246902"/>
    <w:rsid w:val="00255561"/>
    <w:rsid w:val="00263235"/>
    <w:rsid w:val="00263E66"/>
    <w:rsid w:val="002802B9"/>
    <w:rsid w:val="00286126"/>
    <w:rsid w:val="00290574"/>
    <w:rsid w:val="00297136"/>
    <w:rsid w:val="002A2E6A"/>
    <w:rsid w:val="002A5224"/>
    <w:rsid w:val="002A5840"/>
    <w:rsid w:val="002C32AF"/>
    <w:rsid w:val="002D0F45"/>
    <w:rsid w:val="002D15A1"/>
    <w:rsid w:val="002F1476"/>
    <w:rsid w:val="002F69CD"/>
    <w:rsid w:val="0030140E"/>
    <w:rsid w:val="00302FCA"/>
    <w:rsid w:val="00304B12"/>
    <w:rsid w:val="00310F53"/>
    <w:rsid w:val="00311D4E"/>
    <w:rsid w:val="0031607A"/>
    <w:rsid w:val="0031631D"/>
    <w:rsid w:val="0032273A"/>
    <w:rsid w:val="00322C1F"/>
    <w:rsid w:val="00322FD5"/>
    <w:rsid w:val="00325C86"/>
    <w:rsid w:val="00332B8C"/>
    <w:rsid w:val="003416EB"/>
    <w:rsid w:val="0034510B"/>
    <w:rsid w:val="003468CB"/>
    <w:rsid w:val="0034733E"/>
    <w:rsid w:val="00351F72"/>
    <w:rsid w:val="003527D5"/>
    <w:rsid w:val="0036020C"/>
    <w:rsid w:val="003636D6"/>
    <w:rsid w:val="00365379"/>
    <w:rsid w:val="003677B3"/>
    <w:rsid w:val="00371C10"/>
    <w:rsid w:val="0037231D"/>
    <w:rsid w:val="003727E7"/>
    <w:rsid w:val="00375040"/>
    <w:rsid w:val="00382A06"/>
    <w:rsid w:val="00383DEE"/>
    <w:rsid w:val="00386122"/>
    <w:rsid w:val="00386454"/>
    <w:rsid w:val="00391C2A"/>
    <w:rsid w:val="00392EDB"/>
    <w:rsid w:val="00393682"/>
    <w:rsid w:val="003975C7"/>
    <w:rsid w:val="003A0A01"/>
    <w:rsid w:val="003A7DCE"/>
    <w:rsid w:val="003B2C5A"/>
    <w:rsid w:val="003B2F99"/>
    <w:rsid w:val="003B3DCF"/>
    <w:rsid w:val="003B4A29"/>
    <w:rsid w:val="003B73F9"/>
    <w:rsid w:val="003C7DCE"/>
    <w:rsid w:val="003D3339"/>
    <w:rsid w:val="003D6145"/>
    <w:rsid w:val="003E4C02"/>
    <w:rsid w:val="003E5729"/>
    <w:rsid w:val="003F1DF9"/>
    <w:rsid w:val="003F2480"/>
    <w:rsid w:val="003F2F73"/>
    <w:rsid w:val="003F55EB"/>
    <w:rsid w:val="00403036"/>
    <w:rsid w:val="004055A4"/>
    <w:rsid w:val="00406AE9"/>
    <w:rsid w:val="00410128"/>
    <w:rsid w:val="00411AC3"/>
    <w:rsid w:val="00421147"/>
    <w:rsid w:val="00424737"/>
    <w:rsid w:val="004255CC"/>
    <w:rsid w:val="00426534"/>
    <w:rsid w:val="004320F6"/>
    <w:rsid w:val="00437E70"/>
    <w:rsid w:val="00440423"/>
    <w:rsid w:val="004408F9"/>
    <w:rsid w:val="00442514"/>
    <w:rsid w:val="004453DF"/>
    <w:rsid w:val="004473A9"/>
    <w:rsid w:val="00451560"/>
    <w:rsid w:val="00451A60"/>
    <w:rsid w:val="004539F4"/>
    <w:rsid w:val="00463ACE"/>
    <w:rsid w:val="00463CA3"/>
    <w:rsid w:val="00464421"/>
    <w:rsid w:val="00465847"/>
    <w:rsid w:val="00472D6B"/>
    <w:rsid w:val="00474501"/>
    <w:rsid w:val="0047600E"/>
    <w:rsid w:val="00481074"/>
    <w:rsid w:val="0048132C"/>
    <w:rsid w:val="004850BA"/>
    <w:rsid w:val="00486FA9"/>
    <w:rsid w:val="004928BB"/>
    <w:rsid w:val="004A13A4"/>
    <w:rsid w:val="004A2ECE"/>
    <w:rsid w:val="004A5F09"/>
    <w:rsid w:val="004A7010"/>
    <w:rsid w:val="004A7AE6"/>
    <w:rsid w:val="004B18FC"/>
    <w:rsid w:val="004B2F85"/>
    <w:rsid w:val="004C0941"/>
    <w:rsid w:val="004C1F7B"/>
    <w:rsid w:val="004E3C04"/>
    <w:rsid w:val="004E677F"/>
    <w:rsid w:val="004F1964"/>
    <w:rsid w:val="004F4B24"/>
    <w:rsid w:val="004F69FA"/>
    <w:rsid w:val="004F6E51"/>
    <w:rsid w:val="0050045B"/>
    <w:rsid w:val="00502FC0"/>
    <w:rsid w:val="0050366E"/>
    <w:rsid w:val="005051DC"/>
    <w:rsid w:val="0050555B"/>
    <w:rsid w:val="00512834"/>
    <w:rsid w:val="0051697B"/>
    <w:rsid w:val="00530437"/>
    <w:rsid w:val="00530B5F"/>
    <w:rsid w:val="00533619"/>
    <w:rsid w:val="005340EE"/>
    <w:rsid w:val="00543C00"/>
    <w:rsid w:val="00543D62"/>
    <w:rsid w:val="00545F87"/>
    <w:rsid w:val="0055039F"/>
    <w:rsid w:val="00551B79"/>
    <w:rsid w:val="005534CF"/>
    <w:rsid w:val="00562F1C"/>
    <w:rsid w:val="00563B38"/>
    <w:rsid w:val="005712A5"/>
    <w:rsid w:val="00573028"/>
    <w:rsid w:val="00573E00"/>
    <w:rsid w:val="00574C63"/>
    <w:rsid w:val="005755C2"/>
    <w:rsid w:val="00575966"/>
    <w:rsid w:val="00575D9F"/>
    <w:rsid w:val="00585B2D"/>
    <w:rsid w:val="00586DFD"/>
    <w:rsid w:val="00590FEB"/>
    <w:rsid w:val="00593E0C"/>
    <w:rsid w:val="005A18C0"/>
    <w:rsid w:val="005A4769"/>
    <w:rsid w:val="005B2C67"/>
    <w:rsid w:val="005B31E0"/>
    <w:rsid w:val="005B5CF2"/>
    <w:rsid w:val="005C1EAE"/>
    <w:rsid w:val="005C30F4"/>
    <w:rsid w:val="005C4907"/>
    <w:rsid w:val="005C4A3B"/>
    <w:rsid w:val="005C51B0"/>
    <w:rsid w:val="005C5685"/>
    <w:rsid w:val="005C6588"/>
    <w:rsid w:val="005D48EA"/>
    <w:rsid w:val="005D6E9C"/>
    <w:rsid w:val="005E0C35"/>
    <w:rsid w:val="005E1747"/>
    <w:rsid w:val="005E224E"/>
    <w:rsid w:val="005E350B"/>
    <w:rsid w:val="005E40F4"/>
    <w:rsid w:val="005F3F73"/>
    <w:rsid w:val="005F4266"/>
    <w:rsid w:val="005F60F6"/>
    <w:rsid w:val="0060104C"/>
    <w:rsid w:val="006024BB"/>
    <w:rsid w:val="00602A52"/>
    <w:rsid w:val="00603C19"/>
    <w:rsid w:val="00605C46"/>
    <w:rsid w:val="0060641D"/>
    <w:rsid w:val="006068BD"/>
    <w:rsid w:val="00610304"/>
    <w:rsid w:val="006105B2"/>
    <w:rsid w:val="006119FA"/>
    <w:rsid w:val="00612103"/>
    <w:rsid w:val="006159F1"/>
    <w:rsid w:val="00631640"/>
    <w:rsid w:val="00633CE7"/>
    <w:rsid w:val="006354D3"/>
    <w:rsid w:val="00642A63"/>
    <w:rsid w:val="00645D47"/>
    <w:rsid w:val="00646542"/>
    <w:rsid w:val="00647B57"/>
    <w:rsid w:val="00650D36"/>
    <w:rsid w:val="006610D3"/>
    <w:rsid w:val="006632F2"/>
    <w:rsid w:val="00665DBF"/>
    <w:rsid w:val="00670B21"/>
    <w:rsid w:val="00674648"/>
    <w:rsid w:val="006831BA"/>
    <w:rsid w:val="0069131F"/>
    <w:rsid w:val="0069260F"/>
    <w:rsid w:val="00693C9C"/>
    <w:rsid w:val="006A04DF"/>
    <w:rsid w:val="006A19A6"/>
    <w:rsid w:val="006A2D7B"/>
    <w:rsid w:val="006A3607"/>
    <w:rsid w:val="006A59EC"/>
    <w:rsid w:val="006A7494"/>
    <w:rsid w:val="006B252E"/>
    <w:rsid w:val="006C0331"/>
    <w:rsid w:val="006C4517"/>
    <w:rsid w:val="006C48A0"/>
    <w:rsid w:val="006C530E"/>
    <w:rsid w:val="006C5FDE"/>
    <w:rsid w:val="006D378D"/>
    <w:rsid w:val="006D5017"/>
    <w:rsid w:val="006E1866"/>
    <w:rsid w:val="006E238B"/>
    <w:rsid w:val="006E590E"/>
    <w:rsid w:val="006E7628"/>
    <w:rsid w:val="006F0A83"/>
    <w:rsid w:val="00714198"/>
    <w:rsid w:val="00721D1D"/>
    <w:rsid w:val="00726EB5"/>
    <w:rsid w:val="00737811"/>
    <w:rsid w:val="007419EA"/>
    <w:rsid w:val="00744876"/>
    <w:rsid w:val="0074721C"/>
    <w:rsid w:val="007507CA"/>
    <w:rsid w:val="00755C36"/>
    <w:rsid w:val="007632C0"/>
    <w:rsid w:val="00767166"/>
    <w:rsid w:val="007807AC"/>
    <w:rsid w:val="0078412F"/>
    <w:rsid w:val="00786EB5"/>
    <w:rsid w:val="00792315"/>
    <w:rsid w:val="00794519"/>
    <w:rsid w:val="00794B4B"/>
    <w:rsid w:val="007A30F3"/>
    <w:rsid w:val="007B11A8"/>
    <w:rsid w:val="007B2400"/>
    <w:rsid w:val="007B2CA7"/>
    <w:rsid w:val="007B3FAB"/>
    <w:rsid w:val="007B768F"/>
    <w:rsid w:val="007B7967"/>
    <w:rsid w:val="007C3161"/>
    <w:rsid w:val="007D0657"/>
    <w:rsid w:val="007D0EE6"/>
    <w:rsid w:val="007D4BA2"/>
    <w:rsid w:val="007E469C"/>
    <w:rsid w:val="007E4BB2"/>
    <w:rsid w:val="007E57C5"/>
    <w:rsid w:val="007F2EEE"/>
    <w:rsid w:val="007F3753"/>
    <w:rsid w:val="00804F0C"/>
    <w:rsid w:val="00806E67"/>
    <w:rsid w:val="0081207A"/>
    <w:rsid w:val="00812134"/>
    <w:rsid w:val="00813698"/>
    <w:rsid w:val="0081495C"/>
    <w:rsid w:val="0082074E"/>
    <w:rsid w:val="00820EF7"/>
    <w:rsid w:val="00826BDF"/>
    <w:rsid w:val="0083259A"/>
    <w:rsid w:val="00834F5F"/>
    <w:rsid w:val="00841E79"/>
    <w:rsid w:val="008565D8"/>
    <w:rsid w:val="00860E30"/>
    <w:rsid w:val="00865CAA"/>
    <w:rsid w:val="008727F5"/>
    <w:rsid w:val="00876609"/>
    <w:rsid w:val="008770D6"/>
    <w:rsid w:val="00877665"/>
    <w:rsid w:val="0088337E"/>
    <w:rsid w:val="008842AF"/>
    <w:rsid w:val="00885784"/>
    <w:rsid w:val="00894C4F"/>
    <w:rsid w:val="00897A2C"/>
    <w:rsid w:val="008A3A0E"/>
    <w:rsid w:val="008A53E6"/>
    <w:rsid w:val="008B7E44"/>
    <w:rsid w:val="008C0115"/>
    <w:rsid w:val="008D740C"/>
    <w:rsid w:val="008E4FAD"/>
    <w:rsid w:val="008E5CFD"/>
    <w:rsid w:val="008E6C5F"/>
    <w:rsid w:val="008F095D"/>
    <w:rsid w:val="008F537F"/>
    <w:rsid w:val="008F7C18"/>
    <w:rsid w:val="009009F8"/>
    <w:rsid w:val="00905B38"/>
    <w:rsid w:val="0091041C"/>
    <w:rsid w:val="00912E61"/>
    <w:rsid w:val="00920D51"/>
    <w:rsid w:val="009258C5"/>
    <w:rsid w:val="00933DA4"/>
    <w:rsid w:val="00936262"/>
    <w:rsid w:val="00942B44"/>
    <w:rsid w:val="0094595E"/>
    <w:rsid w:val="00951CD8"/>
    <w:rsid w:val="0095494B"/>
    <w:rsid w:val="0095517E"/>
    <w:rsid w:val="009553A2"/>
    <w:rsid w:val="00960C2E"/>
    <w:rsid w:val="009709BA"/>
    <w:rsid w:val="00971A7E"/>
    <w:rsid w:val="00971B6C"/>
    <w:rsid w:val="00986805"/>
    <w:rsid w:val="0099129F"/>
    <w:rsid w:val="00996EA2"/>
    <w:rsid w:val="009A4E06"/>
    <w:rsid w:val="009C31A0"/>
    <w:rsid w:val="009D0826"/>
    <w:rsid w:val="009E26A4"/>
    <w:rsid w:val="009F13E4"/>
    <w:rsid w:val="009F19A9"/>
    <w:rsid w:val="009F2B86"/>
    <w:rsid w:val="009F5676"/>
    <w:rsid w:val="009F5F83"/>
    <w:rsid w:val="00A00B4C"/>
    <w:rsid w:val="00A02C3E"/>
    <w:rsid w:val="00A0440A"/>
    <w:rsid w:val="00A0690E"/>
    <w:rsid w:val="00A1403A"/>
    <w:rsid w:val="00A14D38"/>
    <w:rsid w:val="00A23C55"/>
    <w:rsid w:val="00A311B6"/>
    <w:rsid w:val="00A35A92"/>
    <w:rsid w:val="00A41CD7"/>
    <w:rsid w:val="00A43ADF"/>
    <w:rsid w:val="00A52AAB"/>
    <w:rsid w:val="00A52BAB"/>
    <w:rsid w:val="00A53E42"/>
    <w:rsid w:val="00A6059B"/>
    <w:rsid w:val="00A632FD"/>
    <w:rsid w:val="00A63FD0"/>
    <w:rsid w:val="00A72AD7"/>
    <w:rsid w:val="00A74992"/>
    <w:rsid w:val="00A82E9F"/>
    <w:rsid w:val="00A854E3"/>
    <w:rsid w:val="00A85907"/>
    <w:rsid w:val="00A8666C"/>
    <w:rsid w:val="00A9194C"/>
    <w:rsid w:val="00A97EAC"/>
    <w:rsid w:val="00AA33F1"/>
    <w:rsid w:val="00AA4134"/>
    <w:rsid w:val="00AB2AFA"/>
    <w:rsid w:val="00AC1AC3"/>
    <w:rsid w:val="00AC2AEC"/>
    <w:rsid w:val="00AC4BA3"/>
    <w:rsid w:val="00AD34A1"/>
    <w:rsid w:val="00AD3D0F"/>
    <w:rsid w:val="00AD4E0E"/>
    <w:rsid w:val="00AD6BCF"/>
    <w:rsid w:val="00AD6FA0"/>
    <w:rsid w:val="00AE4C44"/>
    <w:rsid w:val="00B01E6A"/>
    <w:rsid w:val="00B04BB2"/>
    <w:rsid w:val="00B05E48"/>
    <w:rsid w:val="00B10951"/>
    <w:rsid w:val="00B12D56"/>
    <w:rsid w:val="00B143DD"/>
    <w:rsid w:val="00B21792"/>
    <w:rsid w:val="00B272C8"/>
    <w:rsid w:val="00B30FF8"/>
    <w:rsid w:val="00B336CE"/>
    <w:rsid w:val="00B34F02"/>
    <w:rsid w:val="00B35922"/>
    <w:rsid w:val="00B404CB"/>
    <w:rsid w:val="00B4208B"/>
    <w:rsid w:val="00B45539"/>
    <w:rsid w:val="00B610BC"/>
    <w:rsid w:val="00B633E1"/>
    <w:rsid w:val="00B672DD"/>
    <w:rsid w:val="00B839A4"/>
    <w:rsid w:val="00B87DF8"/>
    <w:rsid w:val="00B93ED7"/>
    <w:rsid w:val="00BA4D46"/>
    <w:rsid w:val="00BA737F"/>
    <w:rsid w:val="00BB25B7"/>
    <w:rsid w:val="00BB315E"/>
    <w:rsid w:val="00BB3424"/>
    <w:rsid w:val="00BB3CC0"/>
    <w:rsid w:val="00BC48A9"/>
    <w:rsid w:val="00BD17D3"/>
    <w:rsid w:val="00BD271A"/>
    <w:rsid w:val="00BD3808"/>
    <w:rsid w:val="00BD4FD5"/>
    <w:rsid w:val="00BE365E"/>
    <w:rsid w:val="00BE3EC0"/>
    <w:rsid w:val="00BE5B9F"/>
    <w:rsid w:val="00BF2474"/>
    <w:rsid w:val="00BF36D9"/>
    <w:rsid w:val="00BF44EF"/>
    <w:rsid w:val="00BF7A22"/>
    <w:rsid w:val="00C11877"/>
    <w:rsid w:val="00C1387F"/>
    <w:rsid w:val="00C16405"/>
    <w:rsid w:val="00C175AE"/>
    <w:rsid w:val="00C24469"/>
    <w:rsid w:val="00C34588"/>
    <w:rsid w:val="00C36E3F"/>
    <w:rsid w:val="00C40D8A"/>
    <w:rsid w:val="00C474D3"/>
    <w:rsid w:val="00C50893"/>
    <w:rsid w:val="00C50A7A"/>
    <w:rsid w:val="00C54019"/>
    <w:rsid w:val="00C61D43"/>
    <w:rsid w:val="00C72A6C"/>
    <w:rsid w:val="00C737DC"/>
    <w:rsid w:val="00C73861"/>
    <w:rsid w:val="00C85099"/>
    <w:rsid w:val="00C85CA2"/>
    <w:rsid w:val="00C8685D"/>
    <w:rsid w:val="00C95312"/>
    <w:rsid w:val="00C95BE7"/>
    <w:rsid w:val="00CA3906"/>
    <w:rsid w:val="00CA5E4E"/>
    <w:rsid w:val="00CB0A49"/>
    <w:rsid w:val="00CB5D67"/>
    <w:rsid w:val="00CB600A"/>
    <w:rsid w:val="00CB79CB"/>
    <w:rsid w:val="00CC2C48"/>
    <w:rsid w:val="00CC2FC2"/>
    <w:rsid w:val="00CD3667"/>
    <w:rsid w:val="00CD675A"/>
    <w:rsid w:val="00CD79E4"/>
    <w:rsid w:val="00CE1F36"/>
    <w:rsid w:val="00CE35E1"/>
    <w:rsid w:val="00CF021C"/>
    <w:rsid w:val="00CF36D0"/>
    <w:rsid w:val="00D05981"/>
    <w:rsid w:val="00D204C7"/>
    <w:rsid w:val="00D20D52"/>
    <w:rsid w:val="00D27614"/>
    <w:rsid w:val="00D31536"/>
    <w:rsid w:val="00D35EEC"/>
    <w:rsid w:val="00D37AC6"/>
    <w:rsid w:val="00D44024"/>
    <w:rsid w:val="00D454C4"/>
    <w:rsid w:val="00D47F29"/>
    <w:rsid w:val="00D52A6A"/>
    <w:rsid w:val="00D54D26"/>
    <w:rsid w:val="00D57081"/>
    <w:rsid w:val="00D604CA"/>
    <w:rsid w:val="00D634E8"/>
    <w:rsid w:val="00D71F0D"/>
    <w:rsid w:val="00D723F6"/>
    <w:rsid w:val="00D7264F"/>
    <w:rsid w:val="00D81F8E"/>
    <w:rsid w:val="00D821BF"/>
    <w:rsid w:val="00D90107"/>
    <w:rsid w:val="00DA4339"/>
    <w:rsid w:val="00DA4468"/>
    <w:rsid w:val="00DA4E39"/>
    <w:rsid w:val="00DA799C"/>
    <w:rsid w:val="00DB0AC3"/>
    <w:rsid w:val="00DB1E7E"/>
    <w:rsid w:val="00DB2A88"/>
    <w:rsid w:val="00DB3B1E"/>
    <w:rsid w:val="00DB75A6"/>
    <w:rsid w:val="00DB7DEB"/>
    <w:rsid w:val="00DC51AB"/>
    <w:rsid w:val="00DD07B4"/>
    <w:rsid w:val="00DD514F"/>
    <w:rsid w:val="00DD525A"/>
    <w:rsid w:val="00DD60AB"/>
    <w:rsid w:val="00DE096E"/>
    <w:rsid w:val="00DE464B"/>
    <w:rsid w:val="00DE794B"/>
    <w:rsid w:val="00DF44CA"/>
    <w:rsid w:val="00E03D26"/>
    <w:rsid w:val="00E11A5D"/>
    <w:rsid w:val="00E12A21"/>
    <w:rsid w:val="00E16DB3"/>
    <w:rsid w:val="00E27008"/>
    <w:rsid w:val="00E333EA"/>
    <w:rsid w:val="00E33413"/>
    <w:rsid w:val="00E40EF7"/>
    <w:rsid w:val="00E4280D"/>
    <w:rsid w:val="00E42C98"/>
    <w:rsid w:val="00E43F58"/>
    <w:rsid w:val="00E45989"/>
    <w:rsid w:val="00E46FBB"/>
    <w:rsid w:val="00E50AE0"/>
    <w:rsid w:val="00E514B2"/>
    <w:rsid w:val="00E56237"/>
    <w:rsid w:val="00E562B4"/>
    <w:rsid w:val="00E64560"/>
    <w:rsid w:val="00E70652"/>
    <w:rsid w:val="00E71C33"/>
    <w:rsid w:val="00E727B7"/>
    <w:rsid w:val="00E75757"/>
    <w:rsid w:val="00E850EF"/>
    <w:rsid w:val="00E8712D"/>
    <w:rsid w:val="00E90907"/>
    <w:rsid w:val="00E95F59"/>
    <w:rsid w:val="00EA55CC"/>
    <w:rsid w:val="00EB4549"/>
    <w:rsid w:val="00EB4C4F"/>
    <w:rsid w:val="00EC0972"/>
    <w:rsid w:val="00EC0D4E"/>
    <w:rsid w:val="00ED142B"/>
    <w:rsid w:val="00ED7C52"/>
    <w:rsid w:val="00EE1A0D"/>
    <w:rsid w:val="00EE3A0B"/>
    <w:rsid w:val="00EE5FE2"/>
    <w:rsid w:val="00EF312F"/>
    <w:rsid w:val="00EF3428"/>
    <w:rsid w:val="00EF4AF5"/>
    <w:rsid w:val="00EF4F78"/>
    <w:rsid w:val="00F00C07"/>
    <w:rsid w:val="00F0393F"/>
    <w:rsid w:val="00F05F2C"/>
    <w:rsid w:val="00F074AE"/>
    <w:rsid w:val="00F10A94"/>
    <w:rsid w:val="00F12165"/>
    <w:rsid w:val="00F15795"/>
    <w:rsid w:val="00F24ADB"/>
    <w:rsid w:val="00F31DFE"/>
    <w:rsid w:val="00F36066"/>
    <w:rsid w:val="00F37A51"/>
    <w:rsid w:val="00F41F58"/>
    <w:rsid w:val="00F51200"/>
    <w:rsid w:val="00F66ECA"/>
    <w:rsid w:val="00F73DB1"/>
    <w:rsid w:val="00F73E81"/>
    <w:rsid w:val="00F75025"/>
    <w:rsid w:val="00F7684E"/>
    <w:rsid w:val="00F803A9"/>
    <w:rsid w:val="00F90B68"/>
    <w:rsid w:val="00F93CDA"/>
    <w:rsid w:val="00F93FE4"/>
    <w:rsid w:val="00FA3208"/>
    <w:rsid w:val="00FA3FB8"/>
    <w:rsid w:val="00FB422F"/>
    <w:rsid w:val="00FB69C2"/>
    <w:rsid w:val="00FB6D2E"/>
    <w:rsid w:val="00FC21B9"/>
    <w:rsid w:val="00FC7CAD"/>
    <w:rsid w:val="00FD4526"/>
    <w:rsid w:val="00FD4DC4"/>
    <w:rsid w:val="00FD573A"/>
    <w:rsid w:val="00FD57AF"/>
    <w:rsid w:val="00FD58DA"/>
    <w:rsid w:val="00FD7568"/>
    <w:rsid w:val="00FE2422"/>
    <w:rsid w:val="00FE5352"/>
    <w:rsid w:val="00FE5E29"/>
    <w:rsid w:val="00FF0EEA"/>
    <w:rsid w:val="00FF4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EF00"/>
  <w15:docId w15:val="{82209A90-F887-4C75-9E35-A41AC441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7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32C0"/>
    <w:pPr>
      <w:widowControl w:val="0"/>
      <w:autoSpaceDE w:val="0"/>
      <w:autoSpaceDN w:val="0"/>
      <w:adjustRightInd w:val="0"/>
      <w:spacing w:after="0" w:line="240" w:lineRule="auto"/>
    </w:pPr>
    <w:rPr>
      <w:rFonts w:ascii="Arial" w:hAnsi="Arial" w:cs="Arial"/>
      <w:sz w:val="20"/>
      <w:szCs w:val="20"/>
    </w:rPr>
  </w:style>
  <w:style w:type="paragraph" w:customStyle="1" w:styleId="ConsPlusCell">
    <w:name w:val="ConsPlusCell"/>
    <w:uiPriority w:val="99"/>
    <w:rsid w:val="007632C0"/>
    <w:pPr>
      <w:widowControl w:val="0"/>
      <w:autoSpaceDE w:val="0"/>
      <w:autoSpaceDN w:val="0"/>
      <w:adjustRightInd w:val="0"/>
      <w:spacing w:after="0" w:line="240" w:lineRule="auto"/>
    </w:pPr>
    <w:rPr>
      <w:rFonts w:ascii="Arial" w:hAnsi="Arial" w:cs="Arial"/>
      <w:sz w:val="20"/>
      <w:szCs w:val="20"/>
    </w:rPr>
  </w:style>
  <w:style w:type="table" w:styleId="a3">
    <w:name w:val="Table Grid"/>
    <w:basedOn w:val="a1"/>
    <w:uiPriority w:val="59"/>
    <w:rsid w:val="007632C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7632C0"/>
    <w:pPr>
      <w:spacing w:after="0" w:line="240" w:lineRule="auto"/>
    </w:pPr>
    <w:rPr>
      <w:rFonts w:cs="Times New Roman"/>
    </w:rPr>
  </w:style>
  <w:style w:type="character" w:customStyle="1" w:styleId="a5">
    <w:name w:val="Без интервала Знак"/>
    <w:basedOn w:val="a0"/>
    <w:link w:val="a4"/>
    <w:uiPriority w:val="1"/>
    <w:locked/>
    <w:rsid w:val="007632C0"/>
    <w:rPr>
      <w:rFonts w:eastAsiaTheme="minorEastAsia" w:cs="Times New Roman"/>
      <w:lang w:eastAsia="ru-RU"/>
    </w:rPr>
  </w:style>
  <w:style w:type="character" w:styleId="a6">
    <w:name w:val="Hyperlink"/>
    <w:unhideWhenUsed/>
    <w:rsid w:val="007632C0"/>
    <w:rPr>
      <w:color w:val="0000FF"/>
      <w:u w:val="single"/>
    </w:rPr>
  </w:style>
  <w:style w:type="paragraph" w:styleId="a7">
    <w:name w:val="Balloon Text"/>
    <w:basedOn w:val="a"/>
    <w:link w:val="a8"/>
    <w:uiPriority w:val="99"/>
    <w:semiHidden/>
    <w:unhideWhenUsed/>
    <w:rsid w:val="007632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2C0"/>
    <w:rPr>
      <w:rFonts w:ascii="Tahoma" w:eastAsiaTheme="minorEastAsia" w:hAnsi="Tahoma" w:cs="Tahoma"/>
      <w:sz w:val="16"/>
      <w:szCs w:val="16"/>
      <w:lang w:eastAsia="ru-RU"/>
    </w:rPr>
  </w:style>
  <w:style w:type="paragraph" w:customStyle="1" w:styleId="ConsPlusNonformat">
    <w:name w:val="ConsPlusNonformat"/>
    <w:rsid w:val="00C73861"/>
    <w:pPr>
      <w:widowControl w:val="0"/>
      <w:autoSpaceDE w:val="0"/>
      <w:autoSpaceDN w:val="0"/>
      <w:adjustRightInd w:val="0"/>
      <w:spacing w:after="0" w:line="240" w:lineRule="auto"/>
    </w:pPr>
    <w:rPr>
      <w:rFonts w:ascii="Courier New" w:hAnsi="Courier New" w:cs="Courier New"/>
      <w:sz w:val="20"/>
      <w:szCs w:val="20"/>
    </w:rPr>
  </w:style>
  <w:style w:type="character" w:customStyle="1" w:styleId="2">
    <w:name w:val="Основной текст (2)_"/>
    <w:basedOn w:val="a0"/>
    <w:link w:val="20"/>
    <w:rsid w:val="004539F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539F4"/>
    <w:pPr>
      <w:widowControl w:val="0"/>
      <w:shd w:val="clear" w:color="auto" w:fill="FFFFFF"/>
      <w:spacing w:after="420" w:line="322" w:lineRule="exact"/>
      <w:jc w:val="center"/>
    </w:pPr>
    <w:rPr>
      <w:rFonts w:ascii="Times New Roman" w:eastAsia="Times New Roman" w:hAnsi="Times New Roman"/>
      <w:sz w:val="28"/>
      <w:szCs w:val="28"/>
      <w:lang w:eastAsia="en-US"/>
    </w:rPr>
  </w:style>
  <w:style w:type="table" w:customStyle="1" w:styleId="1">
    <w:name w:val="Сетка таблицы1"/>
    <w:basedOn w:val="a1"/>
    <w:uiPriority w:val="59"/>
    <w:rsid w:val="00F3606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F3606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63FD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63FD0"/>
    <w:rPr>
      <w:rFonts w:eastAsiaTheme="minorEastAsia" w:cs="Times New Roman"/>
      <w:lang w:eastAsia="ru-RU"/>
    </w:rPr>
  </w:style>
  <w:style w:type="paragraph" w:styleId="ab">
    <w:name w:val="footer"/>
    <w:basedOn w:val="a"/>
    <w:link w:val="ac"/>
    <w:uiPriority w:val="99"/>
    <w:unhideWhenUsed/>
    <w:rsid w:val="00A63F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63FD0"/>
    <w:rPr>
      <w:rFonts w:eastAsiaTheme="minorEastAsia" w:cs="Times New Roman"/>
      <w:lang w:eastAsia="ru-RU"/>
    </w:rPr>
  </w:style>
  <w:style w:type="table" w:customStyle="1" w:styleId="3">
    <w:name w:val="Сетка таблицы3"/>
    <w:basedOn w:val="a1"/>
    <w:next w:val="a3"/>
    <w:uiPriority w:val="59"/>
    <w:rsid w:val="00C40D8A"/>
    <w:pPr>
      <w:spacing w:after="0" w:line="240" w:lineRule="auto"/>
    </w:pPr>
    <w:rPr>
      <w:rFonts w:ascii="Calibri" w:eastAsia="Times New Roma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DC51AB"/>
    <w:pPr>
      <w:autoSpaceDE w:val="0"/>
      <w:autoSpaceDN w:val="0"/>
      <w:adjustRightInd w:val="0"/>
      <w:spacing w:after="0" w:line="240" w:lineRule="auto"/>
    </w:pPr>
    <w:rPr>
      <w:rFonts w:ascii="Times New Roman" w:eastAsia="Times New Roman" w:hAnsi="Times New Roman" w:cs="Times New Roman"/>
      <w:b/>
      <w:bCs/>
    </w:rPr>
  </w:style>
  <w:style w:type="paragraph" w:styleId="ad">
    <w:name w:val="Normal (Web)"/>
    <w:basedOn w:val="a"/>
    <w:rsid w:val="00DC51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9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hyperlink" Target="consultantplus://offline/main?base=RLAW123;n=64072;fld=134;dst=100086" TargetMode="External"/><Relationship Id="rId7" Type="http://schemas.openxmlformats.org/officeDocument/2006/relationships/hyperlink" Target="consultantplus://offline/ref=7721E29FD53FC8558DE38E63F9D47F2324746A3786B43EC4783B1447FFD68BFD27CF3E5941B0E113EA30C5W9PCC" TargetMode="Externa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hyperlink" Target="consultantplus://offline/main?base=RLAW123;n=64072;fld=134;dst=100097" TargetMode="Externa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yperlink" Target="consultantplus://offline/main?base=RLAW123;n=64072;fld=134;dst=1000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59AAA-E920-4CEA-8478-B44312104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3979</Words>
  <Characters>22683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Кадровик</dc:creator>
  <cp:lastModifiedBy>Пользователь</cp:lastModifiedBy>
  <cp:revision>4</cp:revision>
  <cp:lastPrinted>2024-01-15T08:08:00Z</cp:lastPrinted>
  <dcterms:created xsi:type="dcterms:W3CDTF">2024-01-22T06:59:00Z</dcterms:created>
  <dcterms:modified xsi:type="dcterms:W3CDTF">2024-01-22T07:06:00Z</dcterms:modified>
</cp:coreProperties>
</file>